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310" w:rsidRPr="00E225F4" w:rsidRDefault="00D60310" w:rsidP="00D60310">
      <w:pPr>
        <w:jc w:val="center"/>
        <w:rPr>
          <w:lang w:val="en-US"/>
        </w:rPr>
      </w:pPr>
      <w:r w:rsidRPr="00E225F4">
        <w:rPr>
          <w:lang w:val="en-US"/>
        </w:rPr>
        <w:t>Al-Farabi Kazakh National University</w:t>
      </w:r>
    </w:p>
    <w:p w:rsidR="00D60310" w:rsidRPr="00E225F4" w:rsidRDefault="00D60310" w:rsidP="00D60310">
      <w:pPr>
        <w:jc w:val="center"/>
        <w:rPr>
          <w:lang w:val="en-US"/>
        </w:rPr>
      </w:pPr>
      <w:r w:rsidRPr="00E225F4">
        <w:rPr>
          <w:lang w:val="en-US"/>
        </w:rPr>
        <w:t>High</w:t>
      </w:r>
      <w:r w:rsidR="008C29BB">
        <w:rPr>
          <w:lang w:val="en-US"/>
        </w:rPr>
        <w:t>er</w:t>
      </w:r>
      <w:r w:rsidRPr="00E225F4">
        <w:rPr>
          <w:lang w:val="en-US"/>
        </w:rPr>
        <w:t xml:space="preserve"> School of Economics and Business </w:t>
      </w:r>
    </w:p>
    <w:p w:rsidR="00D60310" w:rsidRPr="00E225F4" w:rsidRDefault="00D60310" w:rsidP="00D60310">
      <w:pPr>
        <w:jc w:val="center"/>
        <w:rPr>
          <w:lang w:val="en-US"/>
        </w:rPr>
      </w:pPr>
      <w:r w:rsidRPr="00E225F4">
        <w:rPr>
          <w:lang w:val="kk-KZ"/>
        </w:rPr>
        <w:t>Department of Economics</w:t>
      </w:r>
    </w:p>
    <w:p w:rsidR="00D60310" w:rsidRDefault="00D60310" w:rsidP="00D60310">
      <w:pPr>
        <w:jc w:val="right"/>
        <w:rPr>
          <w:b/>
          <w:lang w:val="en-US"/>
        </w:rPr>
      </w:pPr>
    </w:p>
    <w:p w:rsidR="00D60310" w:rsidRPr="001C2DF8" w:rsidRDefault="00D60310" w:rsidP="00D60310">
      <w:pPr>
        <w:jc w:val="right"/>
        <w:rPr>
          <w:b/>
          <w:bCs/>
          <w:lang w:val="en-US"/>
        </w:rPr>
      </w:pPr>
      <w:r w:rsidRPr="001C2DF8">
        <w:rPr>
          <w:b/>
          <w:bCs/>
          <w:lang w:val="en-US"/>
        </w:rPr>
        <w:t>APPROVED</w:t>
      </w:r>
    </w:p>
    <w:p w:rsidR="00D60310" w:rsidRPr="001C2DF8" w:rsidRDefault="00D60310" w:rsidP="00D60310">
      <w:pPr>
        <w:jc w:val="right"/>
        <w:rPr>
          <w:b/>
          <w:bCs/>
          <w:lang w:val="en-US"/>
        </w:rPr>
      </w:pPr>
      <w:r w:rsidRPr="001C2DF8">
        <w:rPr>
          <w:b/>
          <w:bCs/>
          <w:lang w:val="en-US"/>
        </w:rPr>
        <w:t>Dean of the HSEB</w:t>
      </w:r>
    </w:p>
    <w:p w:rsidR="00D60310" w:rsidRPr="001C2DF8" w:rsidRDefault="00D60310" w:rsidP="00D60310">
      <w:pPr>
        <w:jc w:val="right"/>
        <w:rPr>
          <w:b/>
          <w:bCs/>
          <w:lang w:val="en-US"/>
        </w:rPr>
      </w:pPr>
      <w:r w:rsidRPr="001C2DF8">
        <w:rPr>
          <w:b/>
          <w:bCs/>
          <w:lang w:val="en-US"/>
        </w:rPr>
        <w:t xml:space="preserve">____________________ </w:t>
      </w:r>
    </w:p>
    <w:p w:rsidR="00D60310" w:rsidRPr="001C2DF8" w:rsidRDefault="00D60310" w:rsidP="00D60310">
      <w:pPr>
        <w:jc w:val="right"/>
        <w:rPr>
          <w:b/>
          <w:bCs/>
          <w:lang w:val="en-US"/>
        </w:rPr>
      </w:pPr>
      <w:r>
        <w:rPr>
          <w:b/>
          <w:bCs/>
          <w:lang w:val="en-US"/>
        </w:rPr>
        <w:t>Sagiyeva R.K.</w:t>
      </w:r>
    </w:p>
    <w:p w:rsidR="00D60310" w:rsidRPr="001C2DF8" w:rsidRDefault="00D60310" w:rsidP="00D60310">
      <w:pPr>
        <w:jc w:val="right"/>
        <w:rPr>
          <w:b/>
          <w:bCs/>
          <w:lang w:val="en-US"/>
        </w:rPr>
      </w:pPr>
      <w:r>
        <w:rPr>
          <w:b/>
          <w:bCs/>
          <w:lang w:val="en-US"/>
        </w:rPr>
        <w:t>"____" _________ 2018</w:t>
      </w:r>
    </w:p>
    <w:p w:rsidR="00D60310" w:rsidRPr="00D1777A" w:rsidRDefault="00D60310" w:rsidP="00D60310">
      <w:pPr>
        <w:jc w:val="right"/>
        <w:rPr>
          <w:b/>
          <w:lang w:val="en-US"/>
        </w:rPr>
      </w:pPr>
    </w:p>
    <w:p w:rsidR="00D60310" w:rsidRPr="00E225F4" w:rsidRDefault="00D60310" w:rsidP="00D60310">
      <w:pPr>
        <w:jc w:val="center"/>
        <w:rPr>
          <w:b/>
          <w:bCs/>
          <w:lang w:val="en-US"/>
        </w:rPr>
      </w:pPr>
      <w:r w:rsidRPr="00E225F4">
        <w:rPr>
          <w:b/>
          <w:bCs/>
          <w:lang w:val="en-US"/>
        </w:rPr>
        <w:t>Syllabus</w:t>
      </w:r>
    </w:p>
    <w:p w:rsidR="00D60310" w:rsidRPr="00E225F4" w:rsidRDefault="00D60310" w:rsidP="00D60310">
      <w:pPr>
        <w:jc w:val="center"/>
        <w:rPr>
          <w:b/>
          <w:bCs/>
          <w:lang w:val="en-US"/>
        </w:rPr>
      </w:pPr>
      <w:r>
        <w:rPr>
          <w:b/>
          <w:bCs/>
          <w:lang w:val="en-US"/>
        </w:rPr>
        <w:t>fall semester 2018-2019</w:t>
      </w:r>
      <w:r w:rsidRPr="00E225F4">
        <w:rPr>
          <w:b/>
          <w:bCs/>
          <w:lang w:val="en-US"/>
        </w:rPr>
        <w:t xml:space="preserve"> academic year</w:t>
      </w:r>
    </w:p>
    <w:p w:rsidR="00D60310" w:rsidRPr="00E225F4" w:rsidRDefault="00D60310" w:rsidP="00D60310">
      <w:pPr>
        <w:jc w:val="center"/>
        <w:rPr>
          <w:lang w:val="kk-KZ"/>
        </w:rPr>
      </w:pPr>
      <w:r w:rsidRPr="00E225F4">
        <w:rPr>
          <w:b/>
          <w:bCs/>
          <w:lang w:val="en-US"/>
        </w:rPr>
        <w:t xml:space="preserve">course – </w:t>
      </w:r>
      <w:r>
        <w:rPr>
          <w:b/>
          <w:bCs/>
          <w:lang w:val="kk-KZ"/>
        </w:rPr>
        <w:t>2</w:t>
      </w:r>
      <w:r w:rsidRPr="00E225F4">
        <w:rPr>
          <w:b/>
          <w:bCs/>
          <w:lang w:val="en-US"/>
        </w:rPr>
        <w:t>, semester – 1, amount of credits – 2</w:t>
      </w:r>
    </w:p>
    <w:p w:rsidR="00D60310" w:rsidRPr="00E225F4" w:rsidRDefault="00D60310" w:rsidP="00D60310">
      <w:pPr>
        <w:jc w:val="center"/>
        <w:rPr>
          <w:b/>
          <w:bCs/>
          <w:lang w:val="en-US"/>
        </w:rPr>
      </w:pPr>
    </w:p>
    <w:p w:rsidR="00D60310" w:rsidRPr="00D1777A" w:rsidRDefault="00D60310" w:rsidP="00D60310">
      <w:pPr>
        <w:rPr>
          <w:lang w:val="en-US"/>
        </w:rPr>
      </w:pPr>
      <w:r w:rsidRPr="00E225F4">
        <w:rPr>
          <w:bCs/>
          <w:lang w:val="en-US"/>
        </w:rPr>
        <w:t>Academic course information</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701"/>
        <w:gridCol w:w="851"/>
        <w:gridCol w:w="803"/>
        <w:gridCol w:w="614"/>
        <w:gridCol w:w="331"/>
        <w:gridCol w:w="945"/>
        <w:gridCol w:w="419"/>
        <w:gridCol w:w="6"/>
        <w:gridCol w:w="975"/>
        <w:gridCol w:w="1322"/>
      </w:tblGrid>
      <w:tr w:rsidR="00D60310" w:rsidRPr="00674739" w:rsidTr="000F3B4D">
        <w:trPr>
          <w:trHeight w:val="265"/>
        </w:trPr>
        <w:tc>
          <w:tcPr>
            <w:tcW w:w="1956" w:type="dxa"/>
            <w:vMerge w:val="restart"/>
            <w:shd w:val="clear" w:color="auto" w:fill="auto"/>
          </w:tcPr>
          <w:p w:rsidR="00D60310" w:rsidRPr="001E305D" w:rsidRDefault="00D60310" w:rsidP="000F3B4D">
            <w:pPr>
              <w:autoSpaceDE w:val="0"/>
              <w:autoSpaceDN w:val="0"/>
              <w:adjustRightInd w:val="0"/>
              <w:jc w:val="center"/>
              <w:rPr>
                <w:b/>
                <w:sz w:val="22"/>
                <w:szCs w:val="22"/>
              </w:rPr>
            </w:pPr>
            <w:r w:rsidRPr="001E305D">
              <w:rPr>
                <w:b/>
                <w:bCs/>
                <w:lang w:val="en-US"/>
              </w:rPr>
              <w:t>Discipline’s code</w:t>
            </w:r>
          </w:p>
        </w:tc>
        <w:tc>
          <w:tcPr>
            <w:tcW w:w="1701" w:type="dxa"/>
            <w:vMerge w:val="restart"/>
            <w:shd w:val="clear" w:color="auto" w:fill="auto"/>
          </w:tcPr>
          <w:p w:rsidR="00D60310" w:rsidRPr="001E305D" w:rsidRDefault="00D60310" w:rsidP="000F3B4D">
            <w:pPr>
              <w:autoSpaceDE w:val="0"/>
              <w:autoSpaceDN w:val="0"/>
              <w:adjustRightInd w:val="0"/>
              <w:jc w:val="center"/>
              <w:rPr>
                <w:b/>
                <w:bCs/>
                <w:lang w:val="en-US"/>
              </w:rPr>
            </w:pPr>
            <w:r w:rsidRPr="001E305D">
              <w:rPr>
                <w:b/>
                <w:bCs/>
                <w:lang w:val="en-US"/>
              </w:rPr>
              <w:t>Discipline’s title</w:t>
            </w:r>
          </w:p>
        </w:tc>
        <w:tc>
          <w:tcPr>
            <w:tcW w:w="851" w:type="dxa"/>
            <w:vMerge w:val="restart"/>
            <w:shd w:val="clear" w:color="auto" w:fill="auto"/>
          </w:tcPr>
          <w:p w:rsidR="00D60310" w:rsidRPr="001E305D" w:rsidRDefault="00D60310" w:rsidP="000F3B4D">
            <w:pPr>
              <w:autoSpaceDE w:val="0"/>
              <w:autoSpaceDN w:val="0"/>
              <w:adjustRightInd w:val="0"/>
              <w:jc w:val="center"/>
              <w:rPr>
                <w:b/>
                <w:bCs/>
                <w:lang w:val="en-US"/>
              </w:rPr>
            </w:pPr>
            <w:r w:rsidRPr="001E305D">
              <w:rPr>
                <w:b/>
                <w:bCs/>
                <w:lang w:val="en-US"/>
              </w:rPr>
              <w:t>Type</w:t>
            </w:r>
          </w:p>
        </w:tc>
        <w:tc>
          <w:tcPr>
            <w:tcW w:w="2693" w:type="dxa"/>
            <w:gridSpan w:val="4"/>
            <w:shd w:val="clear" w:color="auto" w:fill="auto"/>
          </w:tcPr>
          <w:p w:rsidR="00D60310" w:rsidRPr="001E305D" w:rsidRDefault="00D60310" w:rsidP="000F3B4D">
            <w:pPr>
              <w:autoSpaceDE w:val="0"/>
              <w:autoSpaceDN w:val="0"/>
              <w:adjustRightInd w:val="0"/>
              <w:jc w:val="center"/>
              <w:rPr>
                <w:b/>
                <w:bCs/>
                <w:lang w:val="en-US"/>
              </w:rPr>
            </w:pPr>
            <w:r w:rsidRPr="001E305D">
              <w:rPr>
                <w:b/>
                <w:bCs/>
                <w:lang w:val="en-US"/>
              </w:rPr>
              <w:t>No. of hours per week</w:t>
            </w:r>
          </w:p>
        </w:tc>
        <w:tc>
          <w:tcPr>
            <w:tcW w:w="1400" w:type="dxa"/>
            <w:gridSpan w:val="3"/>
            <w:vMerge w:val="restart"/>
            <w:shd w:val="clear" w:color="auto" w:fill="auto"/>
          </w:tcPr>
          <w:p w:rsidR="00D60310" w:rsidRPr="001E305D" w:rsidRDefault="00D60310" w:rsidP="000F3B4D">
            <w:pPr>
              <w:autoSpaceDE w:val="0"/>
              <w:autoSpaceDN w:val="0"/>
              <w:adjustRightInd w:val="0"/>
              <w:jc w:val="center"/>
              <w:rPr>
                <w:b/>
                <w:bCs/>
                <w:lang w:val="en-US"/>
              </w:rPr>
            </w:pPr>
            <w:r w:rsidRPr="001E305D">
              <w:rPr>
                <w:b/>
                <w:bCs/>
                <w:lang w:val="en-US"/>
              </w:rPr>
              <w:t>Number of credits</w:t>
            </w:r>
          </w:p>
        </w:tc>
        <w:tc>
          <w:tcPr>
            <w:tcW w:w="1322" w:type="dxa"/>
            <w:vMerge w:val="restart"/>
            <w:shd w:val="clear" w:color="auto" w:fill="auto"/>
          </w:tcPr>
          <w:p w:rsidR="00D60310" w:rsidRPr="001E305D" w:rsidRDefault="00D60310" w:rsidP="000F3B4D">
            <w:pPr>
              <w:autoSpaceDE w:val="0"/>
              <w:autoSpaceDN w:val="0"/>
              <w:adjustRightInd w:val="0"/>
              <w:jc w:val="center"/>
              <w:rPr>
                <w:b/>
                <w:bCs/>
                <w:lang w:val="en-US"/>
              </w:rPr>
            </w:pPr>
            <w:r w:rsidRPr="001E305D">
              <w:rPr>
                <w:b/>
                <w:bCs/>
                <w:lang w:val="en-US"/>
              </w:rPr>
              <w:t>ECTS</w:t>
            </w:r>
          </w:p>
        </w:tc>
      </w:tr>
      <w:tr w:rsidR="00D60310" w:rsidRPr="00674739" w:rsidTr="000F3B4D">
        <w:trPr>
          <w:trHeight w:val="265"/>
        </w:trPr>
        <w:tc>
          <w:tcPr>
            <w:tcW w:w="1956" w:type="dxa"/>
            <w:vMerge/>
            <w:shd w:val="clear" w:color="auto" w:fill="auto"/>
          </w:tcPr>
          <w:p w:rsidR="00D60310" w:rsidRPr="000317BE" w:rsidRDefault="00D60310" w:rsidP="000F3B4D">
            <w:pPr>
              <w:autoSpaceDE w:val="0"/>
              <w:autoSpaceDN w:val="0"/>
              <w:adjustRightInd w:val="0"/>
              <w:jc w:val="center"/>
              <w:rPr>
                <w:b/>
              </w:rPr>
            </w:pPr>
          </w:p>
        </w:tc>
        <w:tc>
          <w:tcPr>
            <w:tcW w:w="1701" w:type="dxa"/>
            <w:vMerge/>
            <w:shd w:val="clear" w:color="auto" w:fill="auto"/>
          </w:tcPr>
          <w:p w:rsidR="00D60310" w:rsidRPr="000317BE" w:rsidRDefault="00D60310" w:rsidP="000F3B4D">
            <w:pPr>
              <w:autoSpaceDE w:val="0"/>
              <w:autoSpaceDN w:val="0"/>
              <w:adjustRightInd w:val="0"/>
              <w:jc w:val="center"/>
              <w:rPr>
                <w:b/>
              </w:rPr>
            </w:pPr>
          </w:p>
        </w:tc>
        <w:tc>
          <w:tcPr>
            <w:tcW w:w="851" w:type="dxa"/>
            <w:vMerge/>
            <w:shd w:val="clear" w:color="auto" w:fill="auto"/>
          </w:tcPr>
          <w:p w:rsidR="00D60310" w:rsidRPr="000317BE" w:rsidRDefault="00D60310" w:rsidP="000F3B4D">
            <w:pPr>
              <w:autoSpaceDE w:val="0"/>
              <w:autoSpaceDN w:val="0"/>
              <w:adjustRightInd w:val="0"/>
              <w:jc w:val="center"/>
              <w:rPr>
                <w:b/>
              </w:rPr>
            </w:pPr>
          </w:p>
        </w:tc>
        <w:tc>
          <w:tcPr>
            <w:tcW w:w="803" w:type="dxa"/>
            <w:shd w:val="clear" w:color="auto" w:fill="auto"/>
          </w:tcPr>
          <w:p w:rsidR="00D60310" w:rsidRPr="001E305D" w:rsidRDefault="00D60310" w:rsidP="000F3B4D">
            <w:pPr>
              <w:autoSpaceDE w:val="0"/>
              <w:autoSpaceDN w:val="0"/>
              <w:adjustRightInd w:val="0"/>
              <w:jc w:val="center"/>
              <w:rPr>
                <w:b/>
                <w:sz w:val="22"/>
                <w:szCs w:val="22"/>
              </w:rPr>
            </w:pPr>
            <w:r w:rsidRPr="001E305D">
              <w:rPr>
                <w:b/>
                <w:bCs/>
                <w:lang w:val="en-US"/>
              </w:rPr>
              <w:t>Lect.</w:t>
            </w:r>
          </w:p>
        </w:tc>
        <w:tc>
          <w:tcPr>
            <w:tcW w:w="945" w:type="dxa"/>
            <w:gridSpan w:val="2"/>
            <w:shd w:val="clear" w:color="auto" w:fill="auto"/>
          </w:tcPr>
          <w:p w:rsidR="00D60310" w:rsidRPr="001E305D" w:rsidRDefault="00D60310" w:rsidP="000F3B4D">
            <w:pPr>
              <w:autoSpaceDE w:val="0"/>
              <w:autoSpaceDN w:val="0"/>
              <w:adjustRightInd w:val="0"/>
              <w:jc w:val="center"/>
              <w:rPr>
                <w:b/>
                <w:sz w:val="22"/>
                <w:szCs w:val="22"/>
              </w:rPr>
            </w:pPr>
            <w:r w:rsidRPr="001E305D">
              <w:rPr>
                <w:b/>
                <w:bCs/>
                <w:lang w:val="en-US"/>
              </w:rPr>
              <w:t>Pract.</w:t>
            </w:r>
          </w:p>
        </w:tc>
        <w:tc>
          <w:tcPr>
            <w:tcW w:w="945" w:type="dxa"/>
            <w:shd w:val="clear" w:color="auto" w:fill="auto"/>
          </w:tcPr>
          <w:p w:rsidR="00D60310" w:rsidRPr="001E305D" w:rsidRDefault="00D60310" w:rsidP="000F3B4D">
            <w:pPr>
              <w:autoSpaceDE w:val="0"/>
              <w:autoSpaceDN w:val="0"/>
              <w:adjustRightInd w:val="0"/>
              <w:jc w:val="center"/>
              <w:rPr>
                <w:b/>
                <w:sz w:val="22"/>
                <w:szCs w:val="22"/>
              </w:rPr>
            </w:pPr>
            <w:r w:rsidRPr="001E305D">
              <w:rPr>
                <w:b/>
                <w:bCs/>
                <w:lang w:val="en-US"/>
              </w:rPr>
              <w:t>Lab.</w:t>
            </w:r>
          </w:p>
        </w:tc>
        <w:tc>
          <w:tcPr>
            <w:tcW w:w="1400" w:type="dxa"/>
            <w:gridSpan w:val="3"/>
            <w:vMerge/>
            <w:shd w:val="clear" w:color="auto" w:fill="auto"/>
          </w:tcPr>
          <w:p w:rsidR="00D60310" w:rsidRPr="000317BE" w:rsidRDefault="00D60310" w:rsidP="000F3B4D">
            <w:pPr>
              <w:autoSpaceDE w:val="0"/>
              <w:autoSpaceDN w:val="0"/>
              <w:adjustRightInd w:val="0"/>
              <w:jc w:val="center"/>
              <w:rPr>
                <w:b/>
              </w:rPr>
            </w:pPr>
          </w:p>
        </w:tc>
        <w:tc>
          <w:tcPr>
            <w:tcW w:w="1322" w:type="dxa"/>
            <w:vMerge/>
            <w:shd w:val="clear" w:color="auto" w:fill="auto"/>
          </w:tcPr>
          <w:p w:rsidR="00D60310" w:rsidRPr="000317BE" w:rsidRDefault="00D60310" w:rsidP="000F3B4D">
            <w:pPr>
              <w:autoSpaceDE w:val="0"/>
              <w:autoSpaceDN w:val="0"/>
              <w:adjustRightInd w:val="0"/>
              <w:jc w:val="center"/>
              <w:rPr>
                <w:b/>
              </w:rPr>
            </w:pPr>
          </w:p>
        </w:tc>
      </w:tr>
      <w:tr w:rsidR="00D60310" w:rsidRPr="00674739" w:rsidTr="000F3B4D">
        <w:tc>
          <w:tcPr>
            <w:tcW w:w="1956" w:type="dxa"/>
            <w:shd w:val="clear" w:color="auto" w:fill="auto"/>
          </w:tcPr>
          <w:p w:rsidR="00D60310" w:rsidRPr="002A5CAF" w:rsidRDefault="002A5CAF" w:rsidP="000F3B4D">
            <w:pPr>
              <w:pStyle w:val="3"/>
              <w:rPr>
                <w:sz w:val="22"/>
                <w:szCs w:val="22"/>
              </w:rPr>
            </w:pPr>
            <w:r w:rsidRPr="002A5CAF">
              <w:rPr>
                <w:sz w:val="22"/>
                <w:szCs w:val="22"/>
                <w:lang w:val="en-US"/>
              </w:rPr>
              <w:t>IP 3604</w:t>
            </w:r>
          </w:p>
        </w:tc>
        <w:tc>
          <w:tcPr>
            <w:tcW w:w="1701" w:type="dxa"/>
            <w:shd w:val="clear" w:color="auto" w:fill="auto"/>
          </w:tcPr>
          <w:p w:rsidR="00D60310" w:rsidRPr="00584E1C" w:rsidRDefault="002A5CAF" w:rsidP="000F3B4D">
            <w:pPr>
              <w:autoSpaceDE w:val="0"/>
              <w:autoSpaceDN w:val="0"/>
              <w:adjustRightInd w:val="0"/>
              <w:rPr>
                <w:lang w:val="en-US"/>
              </w:rPr>
            </w:pPr>
            <w:r>
              <w:rPr>
                <w:lang w:val="en-US"/>
              </w:rPr>
              <w:t>Innovative Entrepreneurship</w:t>
            </w:r>
            <w:r w:rsidR="00D60310">
              <w:rPr>
                <w:lang w:val="en-US"/>
              </w:rPr>
              <w:t xml:space="preserve"> </w:t>
            </w:r>
          </w:p>
        </w:tc>
        <w:tc>
          <w:tcPr>
            <w:tcW w:w="851" w:type="dxa"/>
            <w:shd w:val="clear" w:color="auto" w:fill="auto"/>
          </w:tcPr>
          <w:p w:rsidR="00D60310" w:rsidRPr="002D7BF7" w:rsidRDefault="00D60310" w:rsidP="000F3B4D">
            <w:pPr>
              <w:autoSpaceDE w:val="0"/>
              <w:autoSpaceDN w:val="0"/>
              <w:adjustRightInd w:val="0"/>
              <w:jc w:val="center"/>
            </w:pPr>
            <w:r w:rsidRPr="002D7BF7">
              <w:rPr>
                <w:lang w:val="en-US"/>
              </w:rPr>
              <w:t>Interdisciplinary</w:t>
            </w:r>
          </w:p>
        </w:tc>
        <w:tc>
          <w:tcPr>
            <w:tcW w:w="803" w:type="dxa"/>
            <w:shd w:val="clear" w:color="auto" w:fill="auto"/>
          </w:tcPr>
          <w:p w:rsidR="00D60310" w:rsidRPr="008A0551" w:rsidRDefault="00D60310" w:rsidP="000F3B4D">
            <w:pPr>
              <w:autoSpaceDE w:val="0"/>
              <w:autoSpaceDN w:val="0"/>
              <w:adjustRightInd w:val="0"/>
              <w:jc w:val="center"/>
              <w:rPr>
                <w:lang w:val="en-US"/>
              </w:rPr>
            </w:pPr>
            <w:r>
              <w:rPr>
                <w:lang w:val="en-US"/>
              </w:rPr>
              <w:t>1</w:t>
            </w:r>
          </w:p>
        </w:tc>
        <w:tc>
          <w:tcPr>
            <w:tcW w:w="945" w:type="dxa"/>
            <w:gridSpan w:val="2"/>
            <w:shd w:val="clear" w:color="auto" w:fill="auto"/>
          </w:tcPr>
          <w:p w:rsidR="00D60310" w:rsidRPr="008A0551" w:rsidRDefault="00D60310" w:rsidP="000F3B4D">
            <w:pPr>
              <w:autoSpaceDE w:val="0"/>
              <w:autoSpaceDN w:val="0"/>
              <w:adjustRightInd w:val="0"/>
              <w:jc w:val="center"/>
              <w:rPr>
                <w:lang w:val="en-US"/>
              </w:rPr>
            </w:pPr>
            <w:r>
              <w:rPr>
                <w:lang w:val="en-US"/>
              </w:rPr>
              <w:t>1</w:t>
            </w:r>
          </w:p>
        </w:tc>
        <w:tc>
          <w:tcPr>
            <w:tcW w:w="945" w:type="dxa"/>
            <w:shd w:val="clear" w:color="auto" w:fill="auto"/>
          </w:tcPr>
          <w:p w:rsidR="00D60310" w:rsidRPr="008A0551" w:rsidRDefault="00D60310" w:rsidP="000F3B4D">
            <w:pPr>
              <w:autoSpaceDE w:val="0"/>
              <w:autoSpaceDN w:val="0"/>
              <w:adjustRightInd w:val="0"/>
              <w:jc w:val="center"/>
              <w:rPr>
                <w:lang w:val="en-US"/>
              </w:rPr>
            </w:pPr>
            <w:r>
              <w:rPr>
                <w:lang w:val="en-US"/>
              </w:rPr>
              <w:t>0</w:t>
            </w:r>
          </w:p>
        </w:tc>
        <w:tc>
          <w:tcPr>
            <w:tcW w:w="1400" w:type="dxa"/>
            <w:gridSpan w:val="3"/>
            <w:shd w:val="clear" w:color="auto" w:fill="auto"/>
          </w:tcPr>
          <w:p w:rsidR="00D60310" w:rsidRPr="001E305D" w:rsidRDefault="00D60310" w:rsidP="000F3B4D">
            <w:pPr>
              <w:autoSpaceDE w:val="0"/>
              <w:autoSpaceDN w:val="0"/>
              <w:adjustRightInd w:val="0"/>
              <w:jc w:val="center"/>
            </w:pPr>
            <w:r>
              <w:t>2</w:t>
            </w:r>
          </w:p>
        </w:tc>
        <w:tc>
          <w:tcPr>
            <w:tcW w:w="1322" w:type="dxa"/>
            <w:shd w:val="clear" w:color="auto" w:fill="auto"/>
          </w:tcPr>
          <w:p w:rsidR="00D60310" w:rsidRPr="001E305D" w:rsidRDefault="00D60310" w:rsidP="000F3B4D">
            <w:pPr>
              <w:autoSpaceDE w:val="0"/>
              <w:autoSpaceDN w:val="0"/>
              <w:adjustRightInd w:val="0"/>
              <w:jc w:val="center"/>
            </w:pPr>
            <w:r>
              <w:t>3</w:t>
            </w:r>
          </w:p>
        </w:tc>
      </w:tr>
      <w:tr w:rsidR="00D60310" w:rsidRPr="00674739" w:rsidTr="000F3B4D">
        <w:tc>
          <w:tcPr>
            <w:tcW w:w="1956" w:type="dxa"/>
            <w:shd w:val="clear" w:color="auto" w:fill="auto"/>
          </w:tcPr>
          <w:p w:rsidR="00D60310" w:rsidRPr="008A0551" w:rsidRDefault="00D60310" w:rsidP="000F3B4D">
            <w:pPr>
              <w:autoSpaceDE w:val="0"/>
              <w:autoSpaceDN w:val="0"/>
              <w:adjustRightInd w:val="0"/>
              <w:rPr>
                <w:bCs/>
                <w:lang w:val="en-US"/>
              </w:rPr>
            </w:pPr>
            <w:r w:rsidRPr="008A0551">
              <w:rPr>
                <w:bCs/>
                <w:lang w:val="en-US"/>
              </w:rPr>
              <w:t xml:space="preserve">Lecturer   </w:t>
            </w:r>
          </w:p>
        </w:tc>
        <w:tc>
          <w:tcPr>
            <w:tcW w:w="3969" w:type="dxa"/>
            <w:gridSpan w:val="4"/>
            <w:shd w:val="clear" w:color="auto" w:fill="auto"/>
          </w:tcPr>
          <w:p w:rsidR="00D60310" w:rsidRPr="00262B94" w:rsidRDefault="00D60310" w:rsidP="000F3B4D">
            <w:pPr>
              <w:autoSpaceDE w:val="0"/>
              <w:autoSpaceDN w:val="0"/>
              <w:adjustRightInd w:val="0"/>
              <w:jc w:val="center"/>
              <w:rPr>
                <w:lang w:val="en-US"/>
              </w:rPr>
            </w:pPr>
            <w:r>
              <w:rPr>
                <w:lang w:val="en-US"/>
              </w:rPr>
              <w:t>Temerbulatova Zhansaya Serikovna</w:t>
            </w:r>
          </w:p>
        </w:tc>
        <w:tc>
          <w:tcPr>
            <w:tcW w:w="1701" w:type="dxa"/>
            <w:gridSpan w:val="4"/>
            <w:vMerge w:val="restart"/>
            <w:shd w:val="clear" w:color="auto" w:fill="auto"/>
          </w:tcPr>
          <w:p w:rsidR="00D60310" w:rsidRPr="008A0551" w:rsidRDefault="00D60310" w:rsidP="000F3B4D">
            <w:pPr>
              <w:autoSpaceDE w:val="0"/>
              <w:autoSpaceDN w:val="0"/>
              <w:adjustRightInd w:val="0"/>
              <w:jc w:val="center"/>
              <w:rPr>
                <w:bCs/>
                <w:lang w:val="en-US"/>
              </w:rPr>
            </w:pPr>
            <w:r w:rsidRPr="008A0551">
              <w:rPr>
                <w:bCs/>
                <w:lang w:val="en-US"/>
              </w:rPr>
              <w:t>Office hours</w:t>
            </w:r>
          </w:p>
        </w:tc>
        <w:tc>
          <w:tcPr>
            <w:tcW w:w="2297" w:type="dxa"/>
            <w:gridSpan w:val="2"/>
            <w:vMerge w:val="restart"/>
            <w:shd w:val="clear" w:color="auto" w:fill="auto"/>
          </w:tcPr>
          <w:p w:rsidR="00D60310" w:rsidRPr="008A0551" w:rsidRDefault="00D60310" w:rsidP="000F3B4D">
            <w:pPr>
              <w:autoSpaceDE w:val="0"/>
              <w:autoSpaceDN w:val="0"/>
              <w:adjustRightInd w:val="0"/>
              <w:jc w:val="center"/>
              <w:rPr>
                <w:lang w:val="en-US"/>
              </w:rPr>
            </w:pPr>
            <w:r w:rsidRPr="008A0551">
              <w:rPr>
                <w:lang w:val="en-US"/>
              </w:rPr>
              <w:t>Scheduled</w:t>
            </w:r>
          </w:p>
        </w:tc>
      </w:tr>
      <w:tr w:rsidR="00D60310" w:rsidRPr="00674739" w:rsidTr="000F3B4D">
        <w:tc>
          <w:tcPr>
            <w:tcW w:w="1956" w:type="dxa"/>
            <w:shd w:val="clear" w:color="auto" w:fill="auto"/>
          </w:tcPr>
          <w:p w:rsidR="00D60310" w:rsidRPr="008A0551" w:rsidRDefault="00D60310" w:rsidP="000F3B4D">
            <w:pPr>
              <w:autoSpaceDE w:val="0"/>
              <w:autoSpaceDN w:val="0"/>
              <w:adjustRightInd w:val="0"/>
              <w:rPr>
                <w:bCs/>
              </w:rPr>
            </w:pPr>
            <w:r w:rsidRPr="008A0551">
              <w:rPr>
                <w:bCs/>
                <w:lang w:val="en-US"/>
              </w:rPr>
              <w:t>e-mail</w:t>
            </w:r>
          </w:p>
        </w:tc>
        <w:tc>
          <w:tcPr>
            <w:tcW w:w="3969" w:type="dxa"/>
            <w:gridSpan w:val="4"/>
            <w:shd w:val="clear" w:color="auto" w:fill="auto"/>
          </w:tcPr>
          <w:p w:rsidR="00D60310" w:rsidRPr="00D1777A" w:rsidRDefault="00D60310" w:rsidP="000F3B4D">
            <w:pPr>
              <w:autoSpaceDE w:val="0"/>
              <w:autoSpaceDN w:val="0"/>
              <w:adjustRightInd w:val="0"/>
              <w:jc w:val="center"/>
            </w:pPr>
            <w:r>
              <w:rPr>
                <w:lang w:val="en-US"/>
              </w:rPr>
              <w:t>t</w:t>
            </w:r>
            <w:r w:rsidRPr="00D1777A">
              <w:t>.</w:t>
            </w:r>
            <w:r>
              <w:rPr>
                <w:lang w:val="en-US"/>
              </w:rPr>
              <w:t>zhansaya</w:t>
            </w:r>
            <w:r w:rsidRPr="00D1777A">
              <w:t>.</w:t>
            </w:r>
            <w:r>
              <w:rPr>
                <w:lang w:val="en-US"/>
              </w:rPr>
              <w:t>s</w:t>
            </w:r>
            <w:r w:rsidRPr="00D1777A">
              <w:t>@</w:t>
            </w:r>
            <w:r>
              <w:rPr>
                <w:lang w:val="en-US"/>
              </w:rPr>
              <w:t>mail</w:t>
            </w:r>
            <w:r w:rsidRPr="00D1777A">
              <w:t>.</w:t>
            </w:r>
            <w:r>
              <w:rPr>
                <w:lang w:val="en-US"/>
              </w:rPr>
              <w:t>ru</w:t>
            </w:r>
          </w:p>
        </w:tc>
        <w:tc>
          <w:tcPr>
            <w:tcW w:w="1701" w:type="dxa"/>
            <w:gridSpan w:val="4"/>
            <w:vMerge/>
            <w:shd w:val="clear" w:color="auto" w:fill="auto"/>
          </w:tcPr>
          <w:p w:rsidR="00D60310" w:rsidRPr="000317BE" w:rsidRDefault="00D60310" w:rsidP="000F3B4D">
            <w:pPr>
              <w:autoSpaceDE w:val="0"/>
              <w:autoSpaceDN w:val="0"/>
              <w:adjustRightInd w:val="0"/>
              <w:jc w:val="center"/>
              <w:rPr>
                <w:b/>
              </w:rPr>
            </w:pPr>
          </w:p>
        </w:tc>
        <w:tc>
          <w:tcPr>
            <w:tcW w:w="2297" w:type="dxa"/>
            <w:gridSpan w:val="2"/>
            <w:vMerge/>
            <w:shd w:val="clear" w:color="auto" w:fill="auto"/>
          </w:tcPr>
          <w:p w:rsidR="00D60310" w:rsidRPr="00674739" w:rsidRDefault="00D60310" w:rsidP="000F3B4D">
            <w:pPr>
              <w:autoSpaceDE w:val="0"/>
              <w:autoSpaceDN w:val="0"/>
              <w:adjustRightInd w:val="0"/>
              <w:jc w:val="center"/>
            </w:pPr>
          </w:p>
        </w:tc>
      </w:tr>
      <w:tr w:rsidR="00D60310" w:rsidRPr="00674739" w:rsidTr="000F3B4D">
        <w:tc>
          <w:tcPr>
            <w:tcW w:w="1956" w:type="dxa"/>
            <w:shd w:val="clear" w:color="auto" w:fill="auto"/>
          </w:tcPr>
          <w:p w:rsidR="00D60310" w:rsidRPr="008A0551" w:rsidRDefault="00D60310" w:rsidP="000F3B4D">
            <w:pPr>
              <w:autoSpaceDE w:val="0"/>
              <w:autoSpaceDN w:val="0"/>
              <w:adjustRightInd w:val="0"/>
              <w:rPr>
                <w:bCs/>
                <w:lang w:val="en-US"/>
              </w:rPr>
            </w:pPr>
            <w:r w:rsidRPr="008A0551">
              <w:rPr>
                <w:bCs/>
                <w:lang w:val="en-US"/>
              </w:rPr>
              <w:t>Telephones</w:t>
            </w:r>
          </w:p>
        </w:tc>
        <w:tc>
          <w:tcPr>
            <w:tcW w:w="3969" w:type="dxa"/>
            <w:gridSpan w:val="4"/>
            <w:shd w:val="clear" w:color="auto" w:fill="auto"/>
          </w:tcPr>
          <w:p w:rsidR="00D60310" w:rsidRPr="00D3529F" w:rsidRDefault="00D60310" w:rsidP="000F3B4D">
            <w:pPr>
              <w:autoSpaceDE w:val="0"/>
              <w:autoSpaceDN w:val="0"/>
              <w:adjustRightInd w:val="0"/>
              <w:jc w:val="center"/>
            </w:pPr>
            <w:r>
              <w:t>221-14-95</w:t>
            </w:r>
          </w:p>
        </w:tc>
        <w:tc>
          <w:tcPr>
            <w:tcW w:w="1701" w:type="dxa"/>
            <w:gridSpan w:val="4"/>
            <w:shd w:val="clear" w:color="auto" w:fill="auto"/>
          </w:tcPr>
          <w:p w:rsidR="00D60310" w:rsidRPr="008A0551" w:rsidRDefault="00D60310" w:rsidP="000F3B4D">
            <w:pPr>
              <w:autoSpaceDE w:val="0"/>
              <w:autoSpaceDN w:val="0"/>
              <w:adjustRightInd w:val="0"/>
              <w:jc w:val="center"/>
              <w:rPr>
                <w:bCs/>
                <w:lang w:val="en-US"/>
              </w:rPr>
            </w:pPr>
            <w:r w:rsidRPr="008A0551">
              <w:rPr>
                <w:bCs/>
                <w:lang w:val="en-US"/>
              </w:rPr>
              <w:t>Auditory</w:t>
            </w:r>
          </w:p>
        </w:tc>
        <w:tc>
          <w:tcPr>
            <w:tcW w:w="2297" w:type="dxa"/>
            <w:gridSpan w:val="2"/>
            <w:shd w:val="clear" w:color="auto" w:fill="auto"/>
          </w:tcPr>
          <w:p w:rsidR="00D60310" w:rsidRPr="008A0551" w:rsidRDefault="00D60310" w:rsidP="000F3B4D">
            <w:pPr>
              <w:autoSpaceDE w:val="0"/>
              <w:autoSpaceDN w:val="0"/>
              <w:adjustRightInd w:val="0"/>
              <w:jc w:val="center"/>
              <w:rPr>
                <w:lang w:val="en-US"/>
              </w:rPr>
            </w:pPr>
          </w:p>
        </w:tc>
      </w:tr>
      <w:tr w:rsidR="00D60310" w:rsidRPr="00674739" w:rsidTr="000F3B4D">
        <w:tc>
          <w:tcPr>
            <w:tcW w:w="1956" w:type="dxa"/>
            <w:shd w:val="clear" w:color="auto" w:fill="auto"/>
          </w:tcPr>
          <w:p w:rsidR="00D60310" w:rsidRPr="008A0551" w:rsidRDefault="00D60310" w:rsidP="000F3B4D">
            <w:pPr>
              <w:autoSpaceDE w:val="0"/>
              <w:autoSpaceDN w:val="0"/>
              <w:adjustRightInd w:val="0"/>
              <w:rPr>
                <w:bCs/>
                <w:lang w:val="en-US"/>
              </w:rPr>
            </w:pPr>
            <w:r>
              <w:rPr>
                <w:bCs/>
                <w:lang w:val="en-US"/>
              </w:rPr>
              <w:t>Assistant</w:t>
            </w:r>
            <w:r w:rsidRPr="008A0551">
              <w:rPr>
                <w:bCs/>
                <w:lang w:val="en-US"/>
              </w:rPr>
              <w:t xml:space="preserve">  </w:t>
            </w:r>
          </w:p>
        </w:tc>
        <w:tc>
          <w:tcPr>
            <w:tcW w:w="3969" w:type="dxa"/>
            <w:gridSpan w:val="4"/>
            <w:shd w:val="clear" w:color="auto" w:fill="auto"/>
          </w:tcPr>
          <w:p w:rsidR="00D60310" w:rsidRPr="00D1777A" w:rsidRDefault="002A5CAF" w:rsidP="000F3B4D">
            <w:pPr>
              <w:autoSpaceDE w:val="0"/>
              <w:autoSpaceDN w:val="0"/>
              <w:adjustRightInd w:val="0"/>
              <w:jc w:val="center"/>
              <w:rPr>
                <w:lang w:val="en-US"/>
              </w:rPr>
            </w:pPr>
            <w:r>
              <w:rPr>
                <w:lang w:val="en-US"/>
              </w:rPr>
              <w:t>Nurgazy Shyngys</w:t>
            </w:r>
            <w:r w:rsidR="0095316B">
              <w:rPr>
                <w:lang w:val="en-US"/>
              </w:rPr>
              <w:t xml:space="preserve"> Askerbekuly</w:t>
            </w:r>
            <w:bookmarkStart w:id="0" w:name="_GoBack"/>
            <w:bookmarkEnd w:id="0"/>
          </w:p>
        </w:tc>
        <w:tc>
          <w:tcPr>
            <w:tcW w:w="1695" w:type="dxa"/>
            <w:gridSpan w:val="3"/>
            <w:vMerge w:val="restart"/>
            <w:shd w:val="clear" w:color="auto" w:fill="auto"/>
          </w:tcPr>
          <w:p w:rsidR="00D60310" w:rsidRPr="008A0551" w:rsidRDefault="00D60310" w:rsidP="000F3B4D">
            <w:pPr>
              <w:autoSpaceDE w:val="0"/>
              <w:autoSpaceDN w:val="0"/>
              <w:adjustRightInd w:val="0"/>
              <w:jc w:val="center"/>
              <w:rPr>
                <w:bCs/>
                <w:lang w:val="en-US"/>
              </w:rPr>
            </w:pPr>
            <w:r w:rsidRPr="008A0551">
              <w:rPr>
                <w:bCs/>
                <w:lang w:val="en-US"/>
              </w:rPr>
              <w:t>Office hours</w:t>
            </w:r>
          </w:p>
        </w:tc>
        <w:tc>
          <w:tcPr>
            <w:tcW w:w="2303" w:type="dxa"/>
            <w:gridSpan w:val="3"/>
            <w:vMerge w:val="restart"/>
            <w:shd w:val="clear" w:color="auto" w:fill="auto"/>
          </w:tcPr>
          <w:p w:rsidR="00D60310" w:rsidRPr="008A0551" w:rsidRDefault="00D60310" w:rsidP="000F3B4D">
            <w:pPr>
              <w:autoSpaceDE w:val="0"/>
              <w:autoSpaceDN w:val="0"/>
              <w:adjustRightInd w:val="0"/>
              <w:jc w:val="center"/>
              <w:rPr>
                <w:lang w:val="en-US"/>
              </w:rPr>
            </w:pPr>
            <w:r w:rsidRPr="008A0551">
              <w:rPr>
                <w:lang w:val="en-US"/>
              </w:rPr>
              <w:t>Scheduled</w:t>
            </w:r>
          </w:p>
        </w:tc>
      </w:tr>
      <w:tr w:rsidR="00D60310" w:rsidRPr="00674739" w:rsidTr="000F3B4D">
        <w:tc>
          <w:tcPr>
            <w:tcW w:w="1956" w:type="dxa"/>
            <w:shd w:val="clear" w:color="auto" w:fill="auto"/>
          </w:tcPr>
          <w:p w:rsidR="00D60310" w:rsidRPr="008A0551" w:rsidRDefault="00D60310" w:rsidP="000F3B4D">
            <w:pPr>
              <w:autoSpaceDE w:val="0"/>
              <w:autoSpaceDN w:val="0"/>
              <w:adjustRightInd w:val="0"/>
              <w:rPr>
                <w:bCs/>
              </w:rPr>
            </w:pPr>
            <w:r w:rsidRPr="008A0551">
              <w:rPr>
                <w:bCs/>
                <w:lang w:val="en-US"/>
              </w:rPr>
              <w:t>e-mail</w:t>
            </w:r>
          </w:p>
        </w:tc>
        <w:tc>
          <w:tcPr>
            <w:tcW w:w="3969" w:type="dxa"/>
            <w:gridSpan w:val="4"/>
            <w:shd w:val="clear" w:color="auto" w:fill="auto"/>
          </w:tcPr>
          <w:p w:rsidR="00D60310" w:rsidRPr="00D1777A" w:rsidRDefault="002A5CAF" w:rsidP="000F3B4D">
            <w:pPr>
              <w:autoSpaceDE w:val="0"/>
              <w:autoSpaceDN w:val="0"/>
              <w:adjustRightInd w:val="0"/>
              <w:jc w:val="center"/>
              <w:rPr>
                <w:lang w:val="en-US"/>
              </w:rPr>
            </w:pPr>
            <w:r>
              <w:rPr>
                <w:lang w:val="en-US"/>
              </w:rPr>
              <w:t>nurgazysn@gmail.com</w:t>
            </w:r>
          </w:p>
        </w:tc>
        <w:tc>
          <w:tcPr>
            <w:tcW w:w="1695" w:type="dxa"/>
            <w:gridSpan w:val="3"/>
            <w:vMerge/>
            <w:shd w:val="clear" w:color="auto" w:fill="auto"/>
          </w:tcPr>
          <w:p w:rsidR="00D60310" w:rsidRPr="008A0551" w:rsidRDefault="00D60310" w:rsidP="000F3B4D">
            <w:pPr>
              <w:autoSpaceDE w:val="0"/>
              <w:autoSpaceDN w:val="0"/>
              <w:adjustRightInd w:val="0"/>
              <w:rPr>
                <w:lang w:val="en-US"/>
              </w:rPr>
            </w:pPr>
          </w:p>
        </w:tc>
        <w:tc>
          <w:tcPr>
            <w:tcW w:w="2303" w:type="dxa"/>
            <w:gridSpan w:val="3"/>
            <w:vMerge/>
            <w:shd w:val="clear" w:color="auto" w:fill="auto"/>
          </w:tcPr>
          <w:p w:rsidR="00D60310" w:rsidRPr="008A0551" w:rsidRDefault="00D60310" w:rsidP="000F3B4D">
            <w:pPr>
              <w:autoSpaceDE w:val="0"/>
              <w:autoSpaceDN w:val="0"/>
              <w:adjustRightInd w:val="0"/>
              <w:rPr>
                <w:lang w:val="en-US"/>
              </w:rPr>
            </w:pPr>
          </w:p>
        </w:tc>
      </w:tr>
      <w:tr w:rsidR="00D60310" w:rsidRPr="00674739" w:rsidTr="000F3B4D">
        <w:tc>
          <w:tcPr>
            <w:tcW w:w="1956" w:type="dxa"/>
            <w:shd w:val="clear" w:color="auto" w:fill="auto"/>
          </w:tcPr>
          <w:p w:rsidR="00D60310" w:rsidRPr="008A0551" w:rsidRDefault="00D60310" w:rsidP="000F3B4D">
            <w:pPr>
              <w:autoSpaceDE w:val="0"/>
              <w:autoSpaceDN w:val="0"/>
              <w:adjustRightInd w:val="0"/>
              <w:rPr>
                <w:bCs/>
                <w:lang w:val="en-US"/>
              </w:rPr>
            </w:pPr>
            <w:r w:rsidRPr="008A0551">
              <w:rPr>
                <w:bCs/>
                <w:lang w:val="en-US"/>
              </w:rPr>
              <w:t>Telephones</w:t>
            </w:r>
          </w:p>
        </w:tc>
        <w:tc>
          <w:tcPr>
            <w:tcW w:w="3969" w:type="dxa"/>
            <w:gridSpan w:val="4"/>
            <w:shd w:val="clear" w:color="auto" w:fill="auto"/>
          </w:tcPr>
          <w:p w:rsidR="00D60310" w:rsidRPr="00D1777A" w:rsidRDefault="00D60310" w:rsidP="000F3B4D">
            <w:pPr>
              <w:autoSpaceDE w:val="0"/>
              <w:autoSpaceDN w:val="0"/>
              <w:adjustRightInd w:val="0"/>
              <w:jc w:val="center"/>
              <w:rPr>
                <w:lang w:val="en-US"/>
              </w:rPr>
            </w:pPr>
            <w:r>
              <w:rPr>
                <w:lang w:val="en-US"/>
              </w:rPr>
              <w:t>221-14-95</w:t>
            </w:r>
          </w:p>
        </w:tc>
        <w:tc>
          <w:tcPr>
            <w:tcW w:w="1701" w:type="dxa"/>
            <w:gridSpan w:val="4"/>
            <w:shd w:val="clear" w:color="auto" w:fill="auto"/>
          </w:tcPr>
          <w:p w:rsidR="00D60310" w:rsidRPr="008A0551" w:rsidRDefault="00D60310" w:rsidP="000F3B4D">
            <w:pPr>
              <w:autoSpaceDE w:val="0"/>
              <w:autoSpaceDN w:val="0"/>
              <w:adjustRightInd w:val="0"/>
              <w:jc w:val="center"/>
              <w:rPr>
                <w:bCs/>
                <w:lang w:val="en-US"/>
              </w:rPr>
            </w:pPr>
            <w:r w:rsidRPr="008A0551">
              <w:rPr>
                <w:bCs/>
                <w:lang w:val="en-US"/>
              </w:rPr>
              <w:t>Auditory</w:t>
            </w:r>
          </w:p>
        </w:tc>
        <w:tc>
          <w:tcPr>
            <w:tcW w:w="2297" w:type="dxa"/>
            <w:gridSpan w:val="2"/>
            <w:shd w:val="clear" w:color="auto" w:fill="auto"/>
          </w:tcPr>
          <w:p w:rsidR="00D60310" w:rsidRPr="008A0551" w:rsidRDefault="00D60310" w:rsidP="000F3B4D">
            <w:pPr>
              <w:autoSpaceDE w:val="0"/>
              <w:autoSpaceDN w:val="0"/>
              <w:adjustRightInd w:val="0"/>
              <w:jc w:val="center"/>
              <w:rPr>
                <w:lang w:val="en-US"/>
              </w:rPr>
            </w:pPr>
          </w:p>
        </w:tc>
      </w:tr>
      <w:tr w:rsidR="00D60310" w:rsidRPr="0095316B" w:rsidTr="000F3B4D">
        <w:tc>
          <w:tcPr>
            <w:tcW w:w="1956" w:type="dxa"/>
            <w:shd w:val="clear" w:color="auto" w:fill="auto"/>
          </w:tcPr>
          <w:p w:rsidR="00D60310" w:rsidRPr="008A0551" w:rsidRDefault="00D60310" w:rsidP="000F3B4D">
            <w:pPr>
              <w:rPr>
                <w:lang w:val="en-US"/>
              </w:rPr>
            </w:pPr>
            <w:r w:rsidRPr="00991D3F">
              <w:rPr>
                <w:lang w:val="en-US"/>
              </w:rPr>
              <w:t>Academic presentation of the course</w:t>
            </w:r>
          </w:p>
        </w:tc>
        <w:tc>
          <w:tcPr>
            <w:tcW w:w="7967" w:type="dxa"/>
            <w:gridSpan w:val="10"/>
            <w:shd w:val="clear" w:color="auto" w:fill="auto"/>
          </w:tcPr>
          <w:p w:rsidR="002A5CAF" w:rsidRPr="002A5CAF" w:rsidRDefault="002A5CAF" w:rsidP="002A5CAF">
            <w:pPr>
              <w:rPr>
                <w:lang w:val="en-US"/>
              </w:rPr>
            </w:pPr>
            <w:r w:rsidRPr="002A5CAF">
              <w:rPr>
                <w:b/>
                <w:lang w:val="en-US"/>
              </w:rPr>
              <w:t xml:space="preserve">Type of course </w:t>
            </w:r>
            <w:r w:rsidRPr="002A5CAF">
              <w:rPr>
                <w:lang w:val="en-US"/>
              </w:rPr>
              <w:t xml:space="preserve">theoretical elective. The course will provide a basis for an appraisal of contrasting perspectives on the role of creativity thinking, operation and management of organizational changes, and interactions among people who work within corporations. Beside application of contemporary theory and research in creativity thinking, some major paradigms and approaches will be presented:  </w:t>
            </w:r>
          </w:p>
          <w:p w:rsidR="002A5CAF" w:rsidRPr="002A5CAF" w:rsidRDefault="002A5CAF" w:rsidP="002A5CAF">
            <w:pPr>
              <w:rPr>
                <w:lang w:val="en-US"/>
              </w:rPr>
            </w:pPr>
            <w:r w:rsidRPr="002A5CAF">
              <w:rPr>
                <w:b/>
                <w:lang w:val="en-US"/>
              </w:rPr>
              <w:t>The aim of the course:</w:t>
            </w:r>
            <w:r w:rsidRPr="002A5CAF">
              <w:rPr>
                <w:lang w:val="en-US"/>
              </w:rPr>
              <w:t xml:space="preserve"> The course will be a challenging practical and academic experience.</w:t>
            </w:r>
          </w:p>
          <w:p w:rsidR="002A5CAF" w:rsidRPr="002A5CAF" w:rsidRDefault="002A5CAF" w:rsidP="002A5CAF">
            <w:pPr>
              <w:autoSpaceDE w:val="0"/>
              <w:autoSpaceDN w:val="0"/>
              <w:adjustRightInd w:val="0"/>
              <w:rPr>
                <w:lang w:val="en-US"/>
              </w:rPr>
            </w:pPr>
            <w:r w:rsidRPr="002A5CAF">
              <w:rPr>
                <w:color w:val="000000"/>
                <w:lang w:val="en-US"/>
              </w:rPr>
              <w:t xml:space="preserve">The aim of the course:  to form a system of competences in the context of qualification requirements: </w:t>
            </w:r>
          </w:p>
          <w:p w:rsidR="002A5CAF" w:rsidRPr="002A5CAF" w:rsidRDefault="002A5CAF" w:rsidP="002A5CAF">
            <w:pPr>
              <w:autoSpaceDE w:val="0"/>
              <w:autoSpaceDN w:val="0"/>
              <w:adjustRightInd w:val="0"/>
              <w:rPr>
                <w:color w:val="000000"/>
                <w:lang w:val="en-US"/>
              </w:rPr>
            </w:pPr>
            <w:r w:rsidRPr="002A5CAF">
              <w:rPr>
                <w:color w:val="000000"/>
                <w:lang w:val="en-US"/>
              </w:rPr>
              <w:t xml:space="preserve">А) cognitive: be able to </w:t>
            </w:r>
          </w:p>
          <w:p w:rsidR="002A5CAF" w:rsidRPr="002A5CAF" w:rsidRDefault="002A5CAF" w:rsidP="002A5CAF">
            <w:pPr>
              <w:numPr>
                <w:ilvl w:val="0"/>
                <w:numId w:val="5"/>
              </w:numPr>
              <w:autoSpaceDE w:val="0"/>
              <w:autoSpaceDN w:val="0"/>
              <w:adjustRightInd w:val="0"/>
              <w:rPr>
                <w:color w:val="000000"/>
                <w:lang w:val="en-US"/>
              </w:rPr>
            </w:pPr>
            <w:r w:rsidRPr="002A5CAF">
              <w:rPr>
                <w:color w:val="000000"/>
                <w:lang w:val="en-US"/>
              </w:rPr>
              <w:t xml:space="preserve">demonstrate </w:t>
            </w:r>
            <w:r w:rsidRPr="002A5CAF">
              <w:rPr>
                <w:lang w:val="en-US"/>
              </w:rPr>
              <w:t>management skills and social awareness to be able to relate this to real business situations</w:t>
            </w:r>
            <w:r w:rsidRPr="002A5CAF">
              <w:rPr>
                <w:color w:val="000000"/>
                <w:lang w:val="en-US"/>
              </w:rPr>
              <w:t xml:space="preserve">; </w:t>
            </w:r>
          </w:p>
          <w:p w:rsidR="002A5CAF" w:rsidRPr="002A5CAF" w:rsidRDefault="002A5CAF" w:rsidP="002A5CAF">
            <w:pPr>
              <w:numPr>
                <w:ilvl w:val="0"/>
                <w:numId w:val="5"/>
              </w:numPr>
              <w:autoSpaceDE w:val="0"/>
              <w:autoSpaceDN w:val="0"/>
              <w:adjustRightInd w:val="0"/>
              <w:rPr>
                <w:color w:val="000000"/>
                <w:lang w:val="en-US"/>
              </w:rPr>
            </w:pPr>
            <w:r w:rsidRPr="002A5CAF">
              <w:rPr>
                <w:lang w:val="en-US"/>
              </w:rPr>
              <w:t>demonstrate verbal and written communicative skills;</w:t>
            </w:r>
            <w:r w:rsidRPr="002A5CAF">
              <w:rPr>
                <w:color w:val="000000"/>
                <w:lang w:val="en-US"/>
              </w:rPr>
              <w:t xml:space="preserve"> </w:t>
            </w:r>
          </w:p>
          <w:p w:rsidR="002A5CAF" w:rsidRPr="002A5CAF" w:rsidRDefault="002A5CAF" w:rsidP="002A5CAF">
            <w:pPr>
              <w:autoSpaceDE w:val="0"/>
              <w:autoSpaceDN w:val="0"/>
              <w:adjustRightInd w:val="0"/>
              <w:rPr>
                <w:lang w:val="en-US"/>
              </w:rPr>
            </w:pPr>
            <w:r>
              <w:rPr>
                <w:lang w:val="en-US"/>
              </w:rPr>
              <w:t>B</w:t>
            </w:r>
            <w:r w:rsidRPr="002A5CAF">
              <w:rPr>
                <w:lang w:val="en-US"/>
              </w:rPr>
              <w:t>) functional: be able to</w:t>
            </w:r>
          </w:p>
          <w:p w:rsidR="002A5CAF" w:rsidRPr="002A5CAF" w:rsidRDefault="002A5CAF" w:rsidP="002A5CAF">
            <w:pPr>
              <w:numPr>
                <w:ilvl w:val="0"/>
                <w:numId w:val="5"/>
              </w:numPr>
              <w:autoSpaceDE w:val="0"/>
              <w:autoSpaceDN w:val="0"/>
              <w:adjustRightInd w:val="0"/>
              <w:rPr>
                <w:lang w:val="en-US"/>
              </w:rPr>
            </w:pPr>
            <w:r w:rsidRPr="002A5CAF">
              <w:rPr>
                <w:color w:val="000000"/>
                <w:lang w:val="en-US"/>
              </w:rPr>
              <w:t>include new knowledge in the context of basic</w:t>
            </w:r>
            <w:r w:rsidRPr="002A5CAF">
              <w:rPr>
                <w:lang w:val="en-US"/>
              </w:rPr>
              <w:t xml:space="preserve"> </w:t>
            </w:r>
            <w:r w:rsidRPr="002A5CAF">
              <w:rPr>
                <w:color w:val="000000"/>
                <w:lang w:val="en-US"/>
              </w:rPr>
              <w:t xml:space="preserve">knowledge, </w:t>
            </w:r>
            <w:r w:rsidRPr="002A5CAF">
              <w:rPr>
                <w:lang w:val="en-US"/>
              </w:rPr>
              <w:t>an overview of basic creativity thinking models;</w:t>
            </w:r>
          </w:p>
          <w:p w:rsidR="002A5CAF" w:rsidRPr="002A5CAF" w:rsidRDefault="002A5CAF" w:rsidP="002A5CAF">
            <w:pPr>
              <w:numPr>
                <w:ilvl w:val="0"/>
                <w:numId w:val="5"/>
              </w:numPr>
              <w:autoSpaceDE w:val="0"/>
              <w:autoSpaceDN w:val="0"/>
              <w:adjustRightInd w:val="0"/>
              <w:rPr>
                <w:lang w:val="en-US"/>
              </w:rPr>
            </w:pPr>
            <w:r w:rsidRPr="002A5CAF">
              <w:rPr>
                <w:lang w:val="en-US"/>
              </w:rPr>
              <w:t xml:space="preserve">analyze different aspects of intercultural management practices; </w:t>
            </w:r>
          </w:p>
          <w:p w:rsidR="002A5CAF" w:rsidRPr="002A5CAF" w:rsidRDefault="002A5CAF" w:rsidP="002A5CAF">
            <w:pPr>
              <w:numPr>
                <w:ilvl w:val="0"/>
                <w:numId w:val="5"/>
              </w:numPr>
              <w:autoSpaceDE w:val="0"/>
              <w:autoSpaceDN w:val="0"/>
              <w:adjustRightInd w:val="0"/>
              <w:rPr>
                <w:lang w:val="en-US"/>
              </w:rPr>
            </w:pPr>
            <w:r w:rsidRPr="002A5CAF">
              <w:rPr>
                <w:lang w:val="en-US"/>
              </w:rPr>
              <w:t xml:space="preserve">use practical knowledge on how to use acquired tools within changing organizations; </w:t>
            </w:r>
          </w:p>
          <w:p w:rsidR="002A5CAF" w:rsidRPr="002A5CAF" w:rsidRDefault="002A5CAF" w:rsidP="002A5CAF">
            <w:pPr>
              <w:autoSpaceDE w:val="0"/>
              <w:autoSpaceDN w:val="0"/>
              <w:adjustRightInd w:val="0"/>
              <w:rPr>
                <w:lang w:val="en-US"/>
              </w:rPr>
            </w:pPr>
            <w:r>
              <w:rPr>
                <w:lang w:val="en-US"/>
              </w:rPr>
              <w:t>C</w:t>
            </w:r>
            <w:r w:rsidRPr="002A5CAF">
              <w:rPr>
                <w:lang w:val="en-US"/>
              </w:rPr>
              <w:t>) systemic: be able to</w:t>
            </w:r>
          </w:p>
          <w:p w:rsidR="002A5CAF" w:rsidRPr="002A5CAF" w:rsidRDefault="002A5CAF" w:rsidP="002A5CAF">
            <w:pPr>
              <w:numPr>
                <w:ilvl w:val="0"/>
                <w:numId w:val="5"/>
              </w:numPr>
              <w:autoSpaceDE w:val="0"/>
              <w:autoSpaceDN w:val="0"/>
              <w:adjustRightInd w:val="0"/>
              <w:rPr>
                <w:lang w:val="en-US"/>
              </w:rPr>
            </w:pPr>
            <w:r w:rsidRPr="002A5CAF">
              <w:rPr>
                <w:lang w:val="en-US"/>
              </w:rPr>
              <w:t>synthesize, interpret and evaluate the applications of social science within work organizations and implications for management action;</w:t>
            </w:r>
          </w:p>
          <w:p w:rsidR="002A5CAF" w:rsidRPr="002A5CAF" w:rsidRDefault="002A5CAF" w:rsidP="002A5CAF">
            <w:pPr>
              <w:numPr>
                <w:ilvl w:val="0"/>
                <w:numId w:val="5"/>
              </w:numPr>
              <w:autoSpaceDE w:val="0"/>
              <w:autoSpaceDN w:val="0"/>
              <w:adjustRightInd w:val="0"/>
              <w:rPr>
                <w:lang w:val="en-US"/>
              </w:rPr>
            </w:pPr>
            <w:r w:rsidRPr="002A5CAF">
              <w:rPr>
                <w:lang w:val="en-US"/>
              </w:rPr>
              <w:t>analyze the study of creativity thinking with that of leadership and change management;</w:t>
            </w:r>
          </w:p>
          <w:p w:rsidR="002A5CAF" w:rsidRPr="002A5CAF" w:rsidRDefault="002A5CAF" w:rsidP="002A5CAF">
            <w:pPr>
              <w:numPr>
                <w:ilvl w:val="0"/>
                <w:numId w:val="5"/>
              </w:numPr>
              <w:autoSpaceDE w:val="0"/>
              <w:autoSpaceDN w:val="0"/>
              <w:adjustRightInd w:val="0"/>
              <w:rPr>
                <w:lang w:val="en-US"/>
              </w:rPr>
            </w:pPr>
            <w:r w:rsidRPr="002A5CAF">
              <w:rPr>
                <w:lang w:val="en-US"/>
              </w:rPr>
              <w:t xml:space="preserve">make an analysis basic knowledge about the concept of management and its(theoretical) links to organizational behavior and creativity; </w:t>
            </w:r>
          </w:p>
          <w:p w:rsidR="002A5CAF" w:rsidRPr="002A5CAF" w:rsidRDefault="002A5CAF" w:rsidP="002A5CAF">
            <w:pPr>
              <w:pStyle w:val="a8"/>
              <w:numPr>
                <w:ilvl w:val="0"/>
                <w:numId w:val="5"/>
              </w:numPr>
              <w:ind w:right="97"/>
              <w:jc w:val="both"/>
              <w:rPr>
                <w:rFonts w:ascii="Times New Roman" w:hAnsi="Times New Roman"/>
                <w:sz w:val="24"/>
                <w:szCs w:val="24"/>
              </w:rPr>
            </w:pPr>
            <w:r w:rsidRPr="002A5CAF">
              <w:rPr>
                <w:rFonts w:ascii="Times New Roman" w:hAnsi="Times New Roman"/>
                <w:sz w:val="24"/>
                <w:szCs w:val="24"/>
              </w:rPr>
              <w:lastRenderedPageBreak/>
              <w:t xml:space="preserve">indicate ways in which organizational performance may be improved through better understanding of human resources and the effective management of people; </w:t>
            </w:r>
          </w:p>
          <w:p w:rsidR="002A5CAF" w:rsidRPr="002A5CAF" w:rsidRDefault="002A5CAF" w:rsidP="002A5CAF">
            <w:pPr>
              <w:autoSpaceDE w:val="0"/>
              <w:autoSpaceDN w:val="0"/>
              <w:adjustRightInd w:val="0"/>
              <w:rPr>
                <w:lang w:val="en-US"/>
              </w:rPr>
            </w:pPr>
            <w:r>
              <w:rPr>
                <w:lang w:val="en-US"/>
              </w:rPr>
              <w:t>D</w:t>
            </w:r>
            <w:r w:rsidRPr="002A5CAF">
              <w:rPr>
                <w:lang w:val="en-US"/>
              </w:rPr>
              <w:t xml:space="preserve">) Social: be able to </w:t>
            </w:r>
          </w:p>
          <w:p w:rsidR="002A5CAF" w:rsidRPr="002A5CAF" w:rsidRDefault="002A5CAF" w:rsidP="002A5CAF">
            <w:pPr>
              <w:numPr>
                <w:ilvl w:val="0"/>
                <w:numId w:val="5"/>
              </w:numPr>
              <w:autoSpaceDE w:val="0"/>
              <w:autoSpaceDN w:val="0"/>
              <w:adjustRightInd w:val="0"/>
              <w:rPr>
                <w:lang w:val="en-US"/>
              </w:rPr>
            </w:pPr>
            <w:r w:rsidRPr="002A5CAF">
              <w:rPr>
                <w:lang w:val="en-US"/>
              </w:rPr>
              <w:t>constructive educational and social interaction and cooperation in the group;</w:t>
            </w:r>
          </w:p>
          <w:p w:rsidR="002A5CAF" w:rsidRPr="002A5CAF" w:rsidRDefault="002A5CAF" w:rsidP="002A5CAF">
            <w:pPr>
              <w:numPr>
                <w:ilvl w:val="0"/>
                <w:numId w:val="5"/>
              </w:numPr>
              <w:autoSpaceDE w:val="0"/>
              <w:autoSpaceDN w:val="0"/>
              <w:adjustRightInd w:val="0"/>
              <w:rPr>
                <w:lang w:val="en-US"/>
              </w:rPr>
            </w:pPr>
            <w:r w:rsidRPr="002A5CAF">
              <w:rPr>
                <w:lang w:val="en-US"/>
              </w:rPr>
              <w:t>propose to consider a problem, to reason its importance;</w:t>
            </w:r>
          </w:p>
          <w:p w:rsidR="002A5CAF" w:rsidRPr="002A5CAF" w:rsidRDefault="002A5CAF" w:rsidP="002A5CAF">
            <w:pPr>
              <w:numPr>
                <w:ilvl w:val="0"/>
                <w:numId w:val="5"/>
              </w:numPr>
              <w:autoSpaceDE w:val="0"/>
              <w:autoSpaceDN w:val="0"/>
              <w:adjustRightInd w:val="0"/>
              <w:rPr>
                <w:lang w:val="en-US"/>
              </w:rPr>
            </w:pPr>
            <w:r w:rsidRPr="002A5CAF">
              <w:rPr>
                <w:lang w:val="en-US"/>
              </w:rPr>
              <w:t xml:space="preserve">accept criticism and to criticize; </w:t>
            </w:r>
          </w:p>
          <w:p w:rsidR="002A5CAF" w:rsidRPr="002A5CAF" w:rsidRDefault="002A5CAF" w:rsidP="002A5CAF">
            <w:pPr>
              <w:numPr>
                <w:ilvl w:val="0"/>
                <w:numId w:val="5"/>
              </w:numPr>
              <w:autoSpaceDE w:val="0"/>
              <w:autoSpaceDN w:val="0"/>
              <w:adjustRightInd w:val="0"/>
              <w:rPr>
                <w:lang w:val="en-US"/>
              </w:rPr>
            </w:pPr>
            <w:r w:rsidRPr="002A5CAF">
              <w:rPr>
                <w:lang w:val="en-US"/>
              </w:rPr>
              <w:t>work in a team;</w:t>
            </w:r>
          </w:p>
          <w:p w:rsidR="002A5CAF" w:rsidRPr="002A5CAF" w:rsidRDefault="002A5CAF" w:rsidP="002A5CAF">
            <w:pPr>
              <w:autoSpaceDE w:val="0"/>
              <w:autoSpaceDN w:val="0"/>
              <w:adjustRightInd w:val="0"/>
              <w:rPr>
                <w:lang w:val="en-US"/>
              </w:rPr>
            </w:pPr>
            <w:r>
              <w:rPr>
                <w:lang w:val="en-US"/>
              </w:rPr>
              <w:t>E</w:t>
            </w:r>
            <w:r w:rsidRPr="002A5CAF">
              <w:rPr>
                <w:lang w:val="en-US"/>
              </w:rPr>
              <w:t>) metacompetenсes: be able to</w:t>
            </w:r>
          </w:p>
          <w:p w:rsidR="002A5CAF" w:rsidRPr="002A5CAF" w:rsidRDefault="002A5CAF" w:rsidP="002A5CAF">
            <w:pPr>
              <w:pStyle w:val="a8"/>
              <w:numPr>
                <w:ilvl w:val="0"/>
                <w:numId w:val="5"/>
              </w:numPr>
              <w:ind w:right="97"/>
              <w:jc w:val="both"/>
              <w:rPr>
                <w:rFonts w:ascii="Times New Roman" w:hAnsi="Times New Roman"/>
                <w:b/>
                <w:sz w:val="24"/>
                <w:szCs w:val="24"/>
              </w:rPr>
            </w:pPr>
            <w:r w:rsidRPr="002A5CAF">
              <w:rPr>
                <w:rFonts w:ascii="Times New Roman" w:hAnsi="Times New Roman"/>
                <w:sz w:val="24"/>
                <w:szCs w:val="24"/>
              </w:rPr>
              <w:t>become aware of cultural differences and be sensitive about appropriate intercultural behavior within organizations;</w:t>
            </w:r>
          </w:p>
          <w:p w:rsidR="002A5CAF" w:rsidRPr="002A5CAF" w:rsidRDefault="002A5CAF" w:rsidP="002A5CAF">
            <w:pPr>
              <w:pStyle w:val="a8"/>
              <w:numPr>
                <w:ilvl w:val="0"/>
                <w:numId w:val="5"/>
              </w:numPr>
              <w:ind w:right="97"/>
              <w:jc w:val="both"/>
              <w:rPr>
                <w:rFonts w:ascii="Times New Roman" w:hAnsi="Times New Roman"/>
                <w:b/>
                <w:sz w:val="24"/>
                <w:szCs w:val="24"/>
              </w:rPr>
            </w:pPr>
            <w:r w:rsidRPr="002A5CAF">
              <w:rPr>
                <w:rFonts w:ascii="Times New Roman" w:hAnsi="Times New Roman"/>
                <w:sz w:val="24"/>
                <w:szCs w:val="24"/>
              </w:rPr>
              <w:t>improve their writing and arguing skills and gain practice in presenting own ideas</w:t>
            </w:r>
          </w:p>
          <w:p w:rsidR="00D60310" w:rsidRPr="002A5CAF" w:rsidRDefault="002A5CAF" w:rsidP="002A5CAF">
            <w:pPr>
              <w:numPr>
                <w:ilvl w:val="0"/>
                <w:numId w:val="5"/>
              </w:numPr>
              <w:autoSpaceDE w:val="0"/>
              <w:autoSpaceDN w:val="0"/>
              <w:adjustRightInd w:val="0"/>
              <w:rPr>
                <w:lang w:val="en-US"/>
              </w:rPr>
            </w:pPr>
            <w:r w:rsidRPr="002A5CAF">
              <w:rPr>
                <w:lang w:val="en-US"/>
              </w:rPr>
              <w:t>recognize the role of taken course in the implementation of individual learning paths.</w:t>
            </w:r>
          </w:p>
        </w:tc>
      </w:tr>
      <w:tr w:rsidR="00D60310" w:rsidRPr="00674739" w:rsidTr="000F3B4D">
        <w:trPr>
          <w:trHeight w:val="562"/>
        </w:trPr>
        <w:tc>
          <w:tcPr>
            <w:tcW w:w="1956" w:type="dxa"/>
            <w:shd w:val="clear" w:color="auto" w:fill="auto"/>
          </w:tcPr>
          <w:p w:rsidR="00D60310" w:rsidRPr="00991D3F" w:rsidRDefault="00D60310" w:rsidP="000F3B4D">
            <w:r w:rsidRPr="00991D3F">
              <w:rPr>
                <w:lang w:val="en-US"/>
              </w:rPr>
              <w:lastRenderedPageBreak/>
              <w:t>Prerequisites</w:t>
            </w:r>
            <w:r w:rsidRPr="00991D3F">
              <w:t xml:space="preserve"> </w:t>
            </w:r>
          </w:p>
        </w:tc>
        <w:tc>
          <w:tcPr>
            <w:tcW w:w="7967" w:type="dxa"/>
            <w:gridSpan w:val="10"/>
            <w:shd w:val="clear" w:color="auto" w:fill="auto"/>
          </w:tcPr>
          <w:p w:rsidR="00D60310" w:rsidRPr="00643FE4" w:rsidRDefault="00D60310" w:rsidP="000F3B4D">
            <w:pPr>
              <w:rPr>
                <w:lang w:val="en-US"/>
              </w:rPr>
            </w:pPr>
            <w:r>
              <w:rPr>
                <w:lang w:val="en"/>
              </w:rPr>
              <w:t>no</w:t>
            </w:r>
          </w:p>
        </w:tc>
      </w:tr>
      <w:tr w:rsidR="002A5CAF" w:rsidRPr="0095316B" w:rsidTr="000F3B4D">
        <w:tc>
          <w:tcPr>
            <w:tcW w:w="1956" w:type="dxa"/>
            <w:shd w:val="clear" w:color="auto" w:fill="auto"/>
          </w:tcPr>
          <w:p w:rsidR="002A5CAF" w:rsidRPr="007A4CCE" w:rsidRDefault="002A5CAF" w:rsidP="002A5CAF">
            <w:pPr>
              <w:rPr>
                <w:sz w:val="20"/>
                <w:szCs w:val="20"/>
                <w:highlight w:val="yellow"/>
              </w:rPr>
            </w:pPr>
            <w:r w:rsidRPr="00D1777A">
              <w:rPr>
                <w:szCs w:val="20"/>
                <w:lang w:val="en"/>
              </w:rPr>
              <w:t>References and Resources</w:t>
            </w:r>
          </w:p>
        </w:tc>
        <w:tc>
          <w:tcPr>
            <w:tcW w:w="7967" w:type="dxa"/>
            <w:gridSpan w:val="10"/>
            <w:shd w:val="clear" w:color="auto" w:fill="auto"/>
          </w:tcPr>
          <w:p w:rsidR="002A5CAF" w:rsidRPr="002A5CAF" w:rsidRDefault="002A5CAF" w:rsidP="002A5CAF">
            <w:pPr>
              <w:keepNext/>
              <w:tabs>
                <w:tab w:val="center" w:pos="9639"/>
              </w:tabs>
              <w:autoSpaceDE w:val="0"/>
              <w:autoSpaceDN w:val="0"/>
              <w:outlineLvl w:val="1"/>
              <w:rPr>
                <w:b/>
                <w:sz w:val="22"/>
                <w:szCs w:val="22"/>
              </w:rPr>
            </w:pPr>
            <w:r w:rsidRPr="002A5CAF">
              <w:rPr>
                <w:b/>
                <w:sz w:val="22"/>
                <w:szCs w:val="22"/>
                <w:lang w:val="en-US"/>
              </w:rPr>
              <w:t>Basic</w:t>
            </w:r>
            <w:r w:rsidRPr="002A5CAF">
              <w:rPr>
                <w:b/>
                <w:sz w:val="22"/>
                <w:szCs w:val="22"/>
              </w:rPr>
              <w:t>:</w:t>
            </w:r>
          </w:p>
          <w:p w:rsidR="002A5CAF" w:rsidRPr="002A5CAF" w:rsidRDefault="002A5CAF" w:rsidP="002A5CAF">
            <w:pPr>
              <w:pStyle w:val="a4"/>
              <w:numPr>
                <w:ilvl w:val="0"/>
                <w:numId w:val="9"/>
              </w:numPr>
              <w:shd w:val="clear" w:color="auto" w:fill="FFFFFF"/>
              <w:autoSpaceDE w:val="0"/>
              <w:autoSpaceDN w:val="0"/>
              <w:adjustRightInd w:val="0"/>
              <w:ind w:left="349" w:firstLine="0"/>
              <w:jc w:val="both"/>
              <w:rPr>
                <w:sz w:val="22"/>
                <w:szCs w:val="22"/>
                <w:lang w:val="en-US"/>
              </w:rPr>
            </w:pPr>
            <w:r w:rsidRPr="002A5CAF">
              <w:rPr>
                <w:sz w:val="22"/>
                <w:szCs w:val="22"/>
                <w:lang w:val="en-US"/>
              </w:rPr>
              <w:t>Dr. Gerald Susman</w:t>
            </w:r>
            <w:r w:rsidRPr="002A5CAF">
              <w:rPr>
                <w:bCs/>
                <w:sz w:val="22"/>
                <w:szCs w:val="22"/>
                <w:lang w:val="en-US"/>
              </w:rPr>
              <w:t xml:space="preserve"> Innovation and Change Management in Small and Medium-Sized Manufacturing Companies</w:t>
            </w:r>
            <w:r w:rsidRPr="002A5CAF">
              <w:rPr>
                <w:sz w:val="22"/>
                <w:szCs w:val="22"/>
                <w:lang w:val="en-US"/>
              </w:rPr>
              <w:t>. The Pennsylvania State University, 2011</w:t>
            </w:r>
          </w:p>
          <w:p w:rsidR="002A5CAF" w:rsidRPr="002A5CAF" w:rsidRDefault="002A5CAF" w:rsidP="002A5CAF">
            <w:pPr>
              <w:pStyle w:val="a4"/>
              <w:numPr>
                <w:ilvl w:val="0"/>
                <w:numId w:val="9"/>
              </w:numPr>
              <w:ind w:left="349" w:firstLine="0"/>
              <w:rPr>
                <w:sz w:val="22"/>
                <w:szCs w:val="22"/>
              </w:rPr>
            </w:pPr>
            <w:r w:rsidRPr="002A5CAF">
              <w:rPr>
                <w:sz w:val="22"/>
                <w:szCs w:val="22"/>
              </w:rPr>
              <w:t>Амабайль Т., ДрукерП. и др. Инновации в бизнесе- М. 2007 – 190с.</w:t>
            </w:r>
          </w:p>
          <w:p w:rsidR="002A5CAF" w:rsidRPr="002A5CAF" w:rsidRDefault="002A5CAF" w:rsidP="002A5CAF">
            <w:pPr>
              <w:pStyle w:val="a4"/>
              <w:numPr>
                <w:ilvl w:val="0"/>
                <w:numId w:val="9"/>
              </w:numPr>
              <w:ind w:left="349" w:firstLine="0"/>
              <w:jc w:val="both"/>
              <w:rPr>
                <w:sz w:val="22"/>
                <w:szCs w:val="22"/>
              </w:rPr>
            </w:pPr>
            <w:r w:rsidRPr="002A5CAF">
              <w:rPr>
                <w:color w:val="000000"/>
                <w:sz w:val="22"/>
                <w:szCs w:val="22"/>
              </w:rPr>
              <w:t>Предпринимательство: Учебник для вузов / Под ред. В.Я. Горфинкеля, Г.Б. Поляка — М., 2010</w:t>
            </w:r>
          </w:p>
          <w:p w:rsidR="002A5CAF" w:rsidRPr="002A5CAF" w:rsidRDefault="002A5CAF" w:rsidP="002A5CAF">
            <w:pPr>
              <w:pStyle w:val="a4"/>
              <w:keepNext/>
              <w:numPr>
                <w:ilvl w:val="0"/>
                <w:numId w:val="9"/>
              </w:numPr>
              <w:tabs>
                <w:tab w:val="center" w:pos="9639"/>
              </w:tabs>
              <w:autoSpaceDE w:val="0"/>
              <w:autoSpaceDN w:val="0"/>
              <w:ind w:left="349" w:firstLine="0"/>
              <w:jc w:val="both"/>
              <w:outlineLvl w:val="1"/>
              <w:rPr>
                <w:sz w:val="22"/>
                <w:szCs w:val="22"/>
              </w:rPr>
            </w:pPr>
            <w:r w:rsidRPr="002A5CAF">
              <w:rPr>
                <w:sz w:val="22"/>
                <w:szCs w:val="22"/>
              </w:rPr>
              <w:t>Джулаева, А. Организация бизнеса: учеб. пособие- Алматы: Қазақун</w:t>
            </w:r>
            <w:r w:rsidRPr="002A5CAF">
              <w:rPr>
                <w:sz w:val="22"/>
                <w:szCs w:val="22"/>
                <w:lang w:val="kk-KZ"/>
              </w:rPr>
              <w:t>иверсите</w:t>
            </w:r>
            <w:r w:rsidRPr="002A5CAF">
              <w:rPr>
                <w:sz w:val="22"/>
                <w:szCs w:val="22"/>
              </w:rPr>
              <w:t>ті, 2012.- 230 с.</w:t>
            </w:r>
          </w:p>
          <w:p w:rsidR="002A5CAF" w:rsidRPr="002A5CAF" w:rsidRDefault="002A5CAF" w:rsidP="002A5CAF">
            <w:pPr>
              <w:pStyle w:val="a4"/>
              <w:numPr>
                <w:ilvl w:val="0"/>
                <w:numId w:val="9"/>
              </w:numPr>
              <w:autoSpaceDE w:val="0"/>
              <w:autoSpaceDN w:val="0"/>
              <w:adjustRightInd w:val="0"/>
              <w:ind w:left="349" w:firstLine="0"/>
              <w:jc w:val="both"/>
              <w:rPr>
                <w:sz w:val="22"/>
                <w:szCs w:val="22"/>
                <w:lang w:val="en-US"/>
              </w:rPr>
            </w:pPr>
            <w:r w:rsidRPr="002A5CAF">
              <w:rPr>
                <w:sz w:val="22"/>
                <w:szCs w:val="22"/>
                <w:lang w:val="en-US"/>
              </w:rPr>
              <w:t>Dimitris Milonakis and Ben Fine From Political Economy to Economics Method, the social and the historical in the evolution of economic theory, 2009</w:t>
            </w:r>
          </w:p>
          <w:p w:rsidR="002A5CAF" w:rsidRPr="002A5CAF" w:rsidRDefault="002A5CAF" w:rsidP="002A5CAF">
            <w:pPr>
              <w:pStyle w:val="ab"/>
              <w:numPr>
                <w:ilvl w:val="0"/>
                <w:numId w:val="9"/>
              </w:numPr>
              <w:spacing w:after="0"/>
              <w:ind w:left="349" w:firstLine="0"/>
              <w:jc w:val="both"/>
              <w:rPr>
                <w:sz w:val="22"/>
                <w:szCs w:val="22"/>
              </w:rPr>
            </w:pPr>
            <w:r w:rsidRPr="002A5CAF">
              <w:rPr>
                <w:sz w:val="22"/>
                <w:szCs w:val="22"/>
              </w:rPr>
              <w:t xml:space="preserve">Мутанов, Г.М.. Образование. Наука. Инновации.- Усть-Каменогорск, 2010  </w:t>
            </w:r>
          </w:p>
          <w:p w:rsidR="002A5CAF" w:rsidRPr="002A5CAF" w:rsidRDefault="002A5CAF" w:rsidP="002A5CAF">
            <w:pPr>
              <w:pStyle w:val="ab"/>
              <w:numPr>
                <w:ilvl w:val="0"/>
                <w:numId w:val="9"/>
              </w:numPr>
              <w:spacing w:after="0"/>
              <w:ind w:left="349" w:firstLine="0"/>
              <w:jc w:val="both"/>
              <w:rPr>
                <w:sz w:val="22"/>
                <w:szCs w:val="22"/>
              </w:rPr>
            </w:pPr>
            <w:r w:rsidRPr="002A5CAF">
              <w:rPr>
                <w:sz w:val="22"/>
                <w:szCs w:val="22"/>
              </w:rPr>
              <w:t xml:space="preserve">Интеллектуальный прорыв: молодежь, наука и инновации.- Алматы, 2010  </w:t>
            </w:r>
          </w:p>
          <w:p w:rsidR="002A5CAF" w:rsidRPr="002A5CAF" w:rsidRDefault="002A5CAF" w:rsidP="002A5CAF">
            <w:pPr>
              <w:pStyle w:val="ab"/>
              <w:numPr>
                <w:ilvl w:val="0"/>
                <w:numId w:val="9"/>
              </w:numPr>
              <w:spacing w:after="0"/>
              <w:ind w:left="349" w:firstLine="0"/>
              <w:jc w:val="both"/>
              <w:rPr>
                <w:sz w:val="22"/>
                <w:szCs w:val="22"/>
              </w:rPr>
            </w:pPr>
            <w:r w:rsidRPr="002A5CAF">
              <w:rPr>
                <w:sz w:val="22"/>
                <w:szCs w:val="22"/>
              </w:rPr>
              <w:t>Кошанов, А.. Индустриально-инновационная стратегия и экономический рост.- Алматы, 2012 </w:t>
            </w:r>
          </w:p>
          <w:p w:rsidR="002A5CAF" w:rsidRPr="002A5CAF" w:rsidRDefault="002A5CAF" w:rsidP="002A5CAF">
            <w:pPr>
              <w:pStyle w:val="ab"/>
              <w:numPr>
                <w:ilvl w:val="0"/>
                <w:numId w:val="9"/>
              </w:numPr>
              <w:spacing w:after="0"/>
              <w:ind w:left="349" w:firstLine="0"/>
              <w:jc w:val="both"/>
              <w:rPr>
                <w:sz w:val="22"/>
                <w:szCs w:val="22"/>
              </w:rPr>
            </w:pPr>
            <w:r w:rsidRPr="002A5CAF">
              <w:rPr>
                <w:sz w:val="22"/>
                <w:szCs w:val="22"/>
              </w:rPr>
              <w:t>Зейнолла, С.Ж.. Стимулирование малого инновационного предпринимательства в Республике Казахстан.- Алматы, 2008 </w:t>
            </w:r>
          </w:p>
          <w:p w:rsidR="002A5CAF" w:rsidRPr="002A5CAF" w:rsidRDefault="002A5CAF" w:rsidP="002A5CAF">
            <w:pPr>
              <w:pStyle w:val="a4"/>
              <w:numPr>
                <w:ilvl w:val="0"/>
                <w:numId w:val="9"/>
              </w:numPr>
              <w:ind w:left="349" w:firstLine="0"/>
              <w:rPr>
                <w:sz w:val="22"/>
                <w:szCs w:val="22"/>
                <w:lang w:val="en-US"/>
              </w:rPr>
            </w:pPr>
            <w:r w:rsidRPr="002A5CAF">
              <w:rPr>
                <w:sz w:val="22"/>
                <w:szCs w:val="22"/>
                <w:lang w:val="en-US"/>
              </w:rPr>
              <w:t>Cardis J., Kirschner S., Richelson S., Kirschner J., Richelson H. Venture Capital: The Definitive Guide for Entrepreneurs, Investors, and Practitioners. - USA: John Wiley &amp;Sons, Inc, 2001.</w:t>
            </w:r>
          </w:p>
          <w:p w:rsidR="002A5CAF" w:rsidRPr="002A5CAF" w:rsidRDefault="002A5CAF" w:rsidP="002A5CAF">
            <w:pPr>
              <w:keepNext/>
              <w:tabs>
                <w:tab w:val="center" w:pos="9639"/>
              </w:tabs>
              <w:autoSpaceDE w:val="0"/>
              <w:autoSpaceDN w:val="0"/>
              <w:jc w:val="center"/>
              <w:outlineLvl w:val="1"/>
              <w:rPr>
                <w:sz w:val="22"/>
                <w:szCs w:val="22"/>
                <w:lang w:val="en-US"/>
              </w:rPr>
            </w:pPr>
          </w:p>
          <w:p w:rsidR="002A5CAF" w:rsidRPr="002A5CAF" w:rsidRDefault="002A5CAF" w:rsidP="002A5CAF">
            <w:pPr>
              <w:keepNext/>
              <w:tabs>
                <w:tab w:val="center" w:pos="9639"/>
              </w:tabs>
              <w:autoSpaceDE w:val="0"/>
              <w:autoSpaceDN w:val="0"/>
              <w:outlineLvl w:val="1"/>
              <w:rPr>
                <w:b/>
                <w:sz w:val="22"/>
                <w:szCs w:val="22"/>
              </w:rPr>
            </w:pPr>
            <w:r w:rsidRPr="002A5CAF">
              <w:rPr>
                <w:b/>
                <w:sz w:val="22"/>
                <w:szCs w:val="22"/>
                <w:lang w:val="en-US"/>
              </w:rPr>
              <w:t>Additional</w:t>
            </w:r>
            <w:r w:rsidRPr="002A5CAF">
              <w:rPr>
                <w:b/>
                <w:sz w:val="22"/>
                <w:szCs w:val="22"/>
              </w:rPr>
              <w:t>:</w:t>
            </w:r>
          </w:p>
          <w:p w:rsidR="002A5CAF" w:rsidRPr="002A5CAF" w:rsidRDefault="002A5CAF" w:rsidP="002A5CAF">
            <w:pPr>
              <w:pStyle w:val="a4"/>
              <w:numPr>
                <w:ilvl w:val="0"/>
                <w:numId w:val="1"/>
              </w:numPr>
              <w:ind w:left="349" w:firstLine="0"/>
              <w:rPr>
                <w:sz w:val="22"/>
                <w:szCs w:val="22"/>
              </w:rPr>
            </w:pPr>
            <w:r w:rsidRPr="002A5CAF">
              <w:rPr>
                <w:sz w:val="22"/>
                <w:szCs w:val="22"/>
              </w:rPr>
              <w:t>Гражданский Кодекс РК (общая и особенная части)</w:t>
            </w:r>
          </w:p>
          <w:p w:rsidR="002A5CAF" w:rsidRPr="002A5CAF" w:rsidRDefault="002A5CAF" w:rsidP="002A5CAF">
            <w:pPr>
              <w:pStyle w:val="ab"/>
              <w:numPr>
                <w:ilvl w:val="0"/>
                <w:numId w:val="1"/>
              </w:numPr>
              <w:spacing w:after="0"/>
              <w:ind w:left="349" w:firstLine="0"/>
              <w:jc w:val="both"/>
              <w:rPr>
                <w:sz w:val="22"/>
                <w:szCs w:val="22"/>
              </w:rPr>
            </w:pPr>
            <w:r w:rsidRPr="002A5CAF">
              <w:rPr>
                <w:sz w:val="22"/>
                <w:szCs w:val="22"/>
              </w:rPr>
              <w:t>Закон РК «О частном предпринимательстве» от 31.01.2006.</w:t>
            </w:r>
          </w:p>
          <w:p w:rsidR="002A5CAF" w:rsidRPr="002A5CAF" w:rsidRDefault="002A5CAF" w:rsidP="002A5CAF">
            <w:pPr>
              <w:pStyle w:val="a5"/>
              <w:numPr>
                <w:ilvl w:val="0"/>
                <w:numId w:val="1"/>
              </w:numPr>
              <w:ind w:left="349" w:firstLine="0"/>
              <w:rPr>
                <w:sz w:val="22"/>
                <w:szCs w:val="22"/>
              </w:rPr>
            </w:pPr>
            <w:r w:rsidRPr="002A5CAF">
              <w:rPr>
                <w:sz w:val="22"/>
                <w:szCs w:val="22"/>
              </w:rPr>
              <w:t>Амирханова</w:t>
            </w:r>
            <w:r w:rsidRPr="002A5CAF">
              <w:rPr>
                <w:bCs/>
                <w:sz w:val="22"/>
                <w:szCs w:val="22"/>
              </w:rPr>
              <w:t>И.В. Гражданско-правовое обеспечение развития предпринимательства в Республике Казахстан</w:t>
            </w:r>
            <w:r w:rsidRPr="002A5CAF">
              <w:rPr>
                <w:sz w:val="22"/>
                <w:szCs w:val="22"/>
              </w:rPr>
              <w:t>- Алматы: Қазақун</w:t>
            </w:r>
            <w:r w:rsidRPr="002A5CAF">
              <w:rPr>
                <w:sz w:val="22"/>
                <w:szCs w:val="22"/>
                <w:lang w:val="kk-KZ"/>
              </w:rPr>
              <w:t>иверсите</w:t>
            </w:r>
            <w:r w:rsidRPr="002A5CAF">
              <w:rPr>
                <w:sz w:val="22"/>
                <w:szCs w:val="22"/>
              </w:rPr>
              <w:t>ті, 2003.- 366 с.</w:t>
            </w:r>
          </w:p>
          <w:p w:rsidR="002A5CAF" w:rsidRPr="002A5CAF" w:rsidRDefault="002A5CAF" w:rsidP="002A5CAF">
            <w:pPr>
              <w:pStyle w:val="a5"/>
              <w:numPr>
                <w:ilvl w:val="0"/>
                <w:numId w:val="1"/>
              </w:numPr>
              <w:ind w:left="349" w:firstLine="0"/>
              <w:rPr>
                <w:sz w:val="22"/>
                <w:szCs w:val="22"/>
              </w:rPr>
            </w:pPr>
            <w:r w:rsidRPr="002A5CAF">
              <w:rPr>
                <w:sz w:val="22"/>
                <w:szCs w:val="22"/>
              </w:rPr>
              <w:t xml:space="preserve">Креативное мышление в бизнесе. (Классика </w:t>
            </w:r>
            <w:r w:rsidRPr="002A5CAF">
              <w:rPr>
                <w:sz w:val="22"/>
                <w:szCs w:val="22"/>
                <w:lang w:val="en-US"/>
              </w:rPr>
              <w:t>HarvardBusinessReview</w:t>
            </w:r>
            <w:r w:rsidRPr="002A5CAF">
              <w:rPr>
                <w:sz w:val="22"/>
                <w:szCs w:val="22"/>
              </w:rPr>
              <w:t>) – М.: Альпина Бизнес Букс, 2006 г. -  228 с.</w:t>
            </w:r>
          </w:p>
          <w:p w:rsidR="002A5CAF" w:rsidRPr="002A5CAF" w:rsidRDefault="002A5CAF" w:rsidP="002A5CAF">
            <w:pPr>
              <w:pStyle w:val="a5"/>
              <w:numPr>
                <w:ilvl w:val="0"/>
                <w:numId w:val="1"/>
              </w:numPr>
              <w:ind w:left="349" w:firstLine="0"/>
              <w:rPr>
                <w:bCs/>
                <w:sz w:val="22"/>
                <w:szCs w:val="22"/>
              </w:rPr>
            </w:pPr>
            <w:r w:rsidRPr="002A5CAF">
              <w:rPr>
                <w:bCs/>
                <w:sz w:val="22"/>
                <w:szCs w:val="22"/>
              </w:rPr>
              <w:t>Черняк В.З.  История предпринимательства–Юнити-Дана, 2010</w:t>
            </w:r>
          </w:p>
          <w:p w:rsidR="002A5CAF" w:rsidRPr="002A5CAF" w:rsidRDefault="002A5CAF" w:rsidP="002A5CAF">
            <w:pPr>
              <w:pStyle w:val="a5"/>
              <w:numPr>
                <w:ilvl w:val="0"/>
                <w:numId w:val="1"/>
              </w:numPr>
              <w:ind w:left="349" w:firstLine="0"/>
              <w:rPr>
                <w:sz w:val="22"/>
                <w:szCs w:val="22"/>
                <w:lang w:val="en-US"/>
              </w:rPr>
            </w:pPr>
            <w:r w:rsidRPr="002A5CAF">
              <w:rPr>
                <w:sz w:val="22"/>
                <w:szCs w:val="22"/>
                <w:lang w:val="en-US"/>
              </w:rPr>
              <w:t xml:space="preserve">Weisberg, Michael. 2007. “Who Is a Modeler?” </w:t>
            </w:r>
            <w:r w:rsidRPr="002A5CAF">
              <w:rPr>
                <w:i/>
                <w:iCs/>
                <w:sz w:val="22"/>
                <w:szCs w:val="22"/>
                <w:lang w:val="en-US"/>
              </w:rPr>
              <w:t>British Journal for the Philosophy of Science</w:t>
            </w:r>
            <w:r w:rsidRPr="002A5CAF">
              <w:rPr>
                <w:sz w:val="22"/>
                <w:szCs w:val="22"/>
                <w:lang w:val="en-US"/>
              </w:rPr>
              <w:t xml:space="preserve">, 58: 207–233. </w:t>
            </w:r>
          </w:p>
          <w:p w:rsidR="002A5CAF" w:rsidRPr="002A5CAF" w:rsidRDefault="002A5CAF" w:rsidP="002A5CAF">
            <w:pPr>
              <w:pStyle w:val="a5"/>
              <w:numPr>
                <w:ilvl w:val="0"/>
                <w:numId w:val="1"/>
              </w:numPr>
              <w:ind w:left="349" w:firstLine="0"/>
              <w:rPr>
                <w:sz w:val="22"/>
                <w:szCs w:val="22"/>
                <w:lang w:val="en-US"/>
              </w:rPr>
            </w:pPr>
            <w:r w:rsidRPr="002A5CAF">
              <w:rPr>
                <w:sz w:val="22"/>
                <w:szCs w:val="22"/>
                <w:lang w:val="en-US"/>
              </w:rPr>
              <w:t xml:space="preserve">Williams, B. 1981. “Internal and External Reasons” in </w:t>
            </w:r>
            <w:r w:rsidRPr="002A5CAF">
              <w:rPr>
                <w:i/>
                <w:iCs/>
                <w:sz w:val="22"/>
                <w:szCs w:val="22"/>
                <w:lang w:val="en-US"/>
              </w:rPr>
              <w:t>Moral Luck</w:t>
            </w:r>
            <w:r w:rsidRPr="002A5CAF">
              <w:rPr>
                <w:sz w:val="22"/>
                <w:szCs w:val="22"/>
                <w:lang w:val="en-US"/>
              </w:rPr>
              <w:t xml:space="preserve">, Cambridge: Cambridge University Press, pp. 101–113. </w:t>
            </w:r>
          </w:p>
          <w:p w:rsidR="002A5CAF" w:rsidRPr="002A5CAF" w:rsidRDefault="002A5CAF" w:rsidP="002A5CAF">
            <w:pPr>
              <w:pStyle w:val="a5"/>
              <w:numPr>
                <w:ilvl w:val="0"/>
                <w:numId w:val="1"/>
              </w:numPr>
              <w:ind w:left="349" w:firstLine="0"/>
              <w:rPr>
                <w:sz w:val="22"/>
                <w:szCs w:val="22"/>
                <w:lang w:val="en-US"/>
              </w:rPr>
            </w:pPr>
            <w:r w:rsidRPr="002A5CAF">
              <w:rPr>
                <w:sz w:val="22"/>
                <w:szCs w:val="22"/>
                <w:lang w:val="en-US"/>
              </w:rPr>
              <w:t xml:space="preserve">Williamson, O. 1985. </w:t>
            </w:r>
            <w:r w:rsidRPr="002A5CAF">
              <w:rPr>
                <w:i/>
                <w:iCs/>
                <w:sz w:val="22"/>
                <w:szCs w:val="22"/>
                <w:lang w:val="en-US"/>
              </w:rPr>
              <w:t>The Economic Institutions of Capitalism: Firms, Markets, Relational Contracting</w:t>
            </w:r>
            <w:r w:rsidRPr="002A5CAF">
              <w:rPr>
                <w:sz w:val="22"/>
                <w:szCs w:val="22"/>
                <w:lang w:val="en-US"/>
              </w:rPr>
              <w:t xml:space="preserve">, New York: Free Press. </w:t>
            </w:r>
          </w:p>
          <w:p w:rsidR="002A5CAF" w:rsidRPr="002A5CAF" w:rsidRDefault="002A5CAF" w:rsidP="002A5CAF">
            <w:pPr>
              <w:pStyle w:val="a5"/>
              <w:numPr>
                <w:ilvl w:val="0"/>
                <w:numId w:val="1"/>
              </w:numPr>
              <w:ind w:left="349" w:firstLine="0"/>
              <w:rPr>
                <w:sz w:val="22"/>
                <w:szCs w:val="22"/>
                <w:lang w:val="en-US"/>
              </w:rPr>
            </w:pPr>
            <w:r w:rsidRPr="002A5CAF">
              <w:rPr>
                <w:sz w:val="22"/>
                <w:szCs w:val="22"/>
                <w:lang w:val="en-US"/>
              </w:rPr>
              <w:t xml:space="preserve">Winch, P. 1958. </w:t>
            </w:r>
            <w:r w:rsidRPr="002A5CAF">
              <w:rPr>
                <w:i/>
                <w:iCs/>
                <w:sz w:val="22"/>
                <w:szCs w:val="22"/>
                <w:lang w:val="en-US"/>
              </w:rPr>
              <w:t>The Idea of a Social Science</w:t>
            </w:r>
            <w:r w:rsidRPr="002A5CAF">
              <w:rPr>
                <w:sz w:val="22"/>
                <w:szCs w:val="22"/>
                <w:lang w:val="en-US"/>
              </w:rPr>
              <w:t xml:space="preserve">, London: Routledge. </w:t>
            </w:r>
          </w:p>
          <w:p w:rsidR="002A5CAF" w:rsidRPr="002A5CAF" w:rsidRDefault="002A5CAF" w:rsidP="002A5CAF">
            <w:pPr>
              <w:pStyle w:val="a5"/>
              <w:numPr>
                <w:ilvl w:val="0"/>
                <w:numId w:val="1"/>
              </w:numPr>
              <w:ind w:left="349" w:firstLine="0"/>
              <w:rPr>
                <w:sz w:val="22"/>
                <w:szCs w:val="22"/>
                <w:lang w:val="en-US"/>
              </w:rPr>
            </w:pPr>
            <w:r w:rsidRPr="002A5CAF">
              <w:rPr>
                <w:sz w:val="22"/>
                <w:szCs w:val="22"/>
                <w:lang w:val="en-US"/>
              </w:rPr>
              <w:t xml:space="preserve">Worrall, J. 2007. “Why There's No Cause to Randomize”, </w:t>
            </w:r>
            <w:r w:rsidRPr="002A5CAF">
              <w:rPr>
                <w:i/>
                <w:iCs/>
                <w:sz w:val="22"/>
                <w:szCs w:val="22"/>
                <w:lang w:val="en-US"/>
              </w:rPr>
              <w:t>The British Journal for the Philosophy of Science</w:t>
            </w:r>
            <w:r w:rsidRPr="002A5CAF">
              <w:rPr>
                <w:sz w:val="22"/>
                <w:szCs w:val="22"/>
                <w:lang w:val="en-US"/>
              </w:rPr>
              <w:t>, 58(3): 451–488.</w:t>
            </w:r>
          </w:p>
          <w:p w:rsidR="002A5CAF" w:rsidRPr="002A5CAF" w:rsidRDefault="002A5CAF" w:rsidP="002A5CAF">
            <w:pPr>
              <w:pStyle w:val="a5"/>
              <w:ind w:firstLine="0"/>
              <w:rPr>
                <w:b/>
                <w:sz w:val="22"/>
                <w:szCs w:val="22"/>
                <w:lang w:val="en-US"/>
              </w:rPr>
            </w:pPr>
            <w:r w:rsidRPr="002A5CAF">
              <w:rPr>
                <w:b/>
                <w:sz w:val="22"/>
                <w:szCs w:val="22"/>
                <w:lang w:val="en"/>
              </w:rPr>
              <w:t>Internet resources:</w:t>
            </w:r>
          </w:p>
          <w:p w:rsidR="002A5CAF" w:rsidRPr="002A5CAF" w:rsidRDefault="002A5CAF" w:rsidP="002A5CAF">
            <w:pPr>
              <w:pStyle w:val="a5"/>
              <w:numPr>
                <w:ilvl w:val="0"/>
                <w:numId w:val="10"/>
              </w:numPr>
              <w:ind w:left="349" w:firstLine="11"/>
              <w:rPr>
                <w:sz w:val="22"/>
                <w:szCs w:val="22"/>
                <w:lang w:val="en-US"/>
              </w:rPr>
            </w:pPr>
            <w:r w:rsidRPr="002A5CAF">
              <w:rPr>
                <w:sz w:val="22"/>
                <w:szCs w:val="22"/>
                <w:lang w:val="en-US"/>
              </w:rPr>
              <w:lastRenderedPageBreak/>
              <w:t xml:space="preserve">Entrepreneurship theory and practice </w:t>
            </w:r>
            <w:hyperlink r:id="rId5" w:history="1">
              <w:r w:rsidRPr="002A5CAF">
                <w:rPr>
                  <w:rStyle w:val="a7"/>
                  <w:sz w:val="22"/>
                  <w:szCs w:val="22"/>
                  <w:lang w:val="en-US"/>
                </w:rPr>
                <w:t>http://onlinelibrary.wiley.com/journal/10.1111/(ISSN)1540-6520</w:t>
              </w:r>
            </w:hyperlink>
          </w:p>
          <w:p w:rsidR="002A5CAF" w:rsidRPr="002A5CAF" w:rsidRDefault="002A5CAF" w:rsidP="002A5CAF">
            <w:pPr>
              <w:pStyle w:val="a5"/>
              <w:numPr>
                <w:ilvl w:val="0"/>
                <w:numId w:val="10"/>
              </w:numPr>
              <w:ind w:left="349" w:firstLine="11"/>
              <w:rPr>
                <w:sz w:val="22"/>
                <w:szCs w:val="22"/>
                <w:lang w:val="en-US"/>
              </w:rPr>
            </w:pPr>
            <w:r w:rsidRPr="002A5CAF">
              <w:rPr>
                <w:sz w:val="22"/>
                <w:szCs w:val="22"/>
                <w:lang w:val="en-US"/>
              </w:rPr>
              <w:t>Business encyclopedia https://www.shopify.com/encyclopedia/entrepreneurship</w:t>
            </w:r>
          </w:p>
        </w:tc>
      </w:tr>
      <w:tr w:rsidR="00D60310" w:rsidRPr="00D1777A" w:rsidTr="000F3B4D">
        <w:tc>
          <w:tcPr>
            <w:tcW w:w="1956" w:type="dxa"/>
            <w:shd w:val="clear" w:color="auto" w:fill="auto"/>
          </w:tcPr>
          <w:p w:rsidR="00D60310" w:rsidRPr="00624498" w:rsidRDefault="00D60310" w:rsidP="000F3B4D">
            <w:pPr>
              <w:rPr>
                <w:b/>
                <w:lang w:val="en-US"/>
              </w:rPr>
            </w:pPr>
            <w:r w:rsidRPr="00624498">
              <w:rPr>
                <w:b/>
                <w:lang w:val="en"/>
              </w:rPr>
              <w:lastRenderedPageBreak/>
              <w:t>Academics Policy in the context of university moral values and ethics</w:t>
            </w:r>
          </w:p>
        </w:tc>
        <w:tc>
          <w:tcPr>
            <w:tcW w:w="7967" w:type="dxa"/>
            <w:gridSpan w:val="10"/>
            <w:shd w:val="clear" w:color="auto" w:fill="auto"/>
          </w:tcPr>
          <w:p w:rsidR="00D60310" w:rsidRDefault="00D60310" w:rsidP="000F3B4D">
            <w:pPr>
              <w:tabs>
                <w:tab w:val="left" w:pos="426"/>
              </w:tabs>
              <w:autoSpaceDE w:val="0"/>
              <w:autoSpaceDN w:val="0"/>
              <w:adjustRightInd w:val="0"/>
              <w:jc w:val="both"/>
              <w:rPr>
                <w:lang w:val="en"/>
              </w:rPr>
            </w:pPr>
            <w:r w:rsidRPr="00C416DF">
              <w:rPr>
                <w:b/>
                <w:lang w:val="en"/>
              </w:rPr>
              <w:t>Academic Behaviour Rules:</w:t>
            </w:r>
          </w:p>
          <w:p w:rsidR="00D60310" w:rsidRPr="00387B36" w:rsidRDefault="00D60310" w:rsidP="000F3B4D">
            <w:pPr>
              <w:tabs>
                <w:tab w:val="left" w:pos="426"/>
              </w:tabs>
              <w:autoSpaceDE w:val="0"/>
              <w:autoSpaceDN w:val="0"/>
              <w:adjustRightInd w:val="0"/>
              <w:jc w:val="both"/>
              <w:rPr>
                <w:lang w:val="en-US"/>
              </w:rPr>
            </w:pPr>
            <w:r w:rsidRPr="00387B36">
              <w:rPr>
                <w:lang w:val="en-US"/>
              </w:rPr>
              <w:t>1. You have to be prepared for each classroom occupation in advance, according to the schedule given below. Preparation of a task has to be complete prior to classroom occupation at which the subject is discussed.</w:t>
            </w:r>
          </w:p>
          <w:p w:rsidR="00D60310" w:rsidRPr="00387B36" w:rsidRDefault="00D60310" w:rsidP="000F3B4D">
            <w:pPr>
              <w:tabs>
                <w:tab w:val="left" w:pos="426"/>
              </w:tabs>
              <w:autoSpaceDE w:val="0"/>
              <w:autoSpaceDN w:val="0"/>
              <w:adjustRightInd w:val="0"/>
              <w:jc w:val="both"/>
              <w:rPr>
                <w:lang w:val="en-US"/>
              </w:rPr>
            </w:pPr>
            <w:r w:rsidRPr="00387B36">
              <w:rPr>
                <w:lang w:val="en-US"/>
              </w:rPr>
              <w:t>2. Homeworks will be distributed during a semester, as shown in graphics of discipline.</w:t>
            </w:r>
          </w:p>
          <w:p w:rsidR="00D60310" w:rsidRPr="00387B36" w:rsidRDefault="00D60310" w:rsidP="000F3B4D">
            <w:pPr>
              <w:tabs>
                <w:tab w:val="left" w:pos="426"/>
              </w:tabs>
              <w:autoSpaceDE w:val="0"/>
              <w:autoSpaceDN w:val="0"/>
              <w:adjustRightInd w:val="0"/>
              <w:jc w:val="both"/>
              <w:rPr>
                <w:lang w:val="en-US"/>
              </w:rPr>
            </w:pPr>
            <w:r w:rsidRPr="00387B36">
              <w:rPr>
                <w:lang w:val="en-US"/>
              </w:rPr>
              <w:t>3. The majority of homeworks will include several questions</w:t>
            </w:r>
          </w:p>
          <w:p w:rsidR="00D60310" w:rsidRPr="00387B36" w:rsidRDefault="00D60310" w:rsidP="000F3B4D">
            <w:pPr>
              <w:tabs>
                <w:tab w:val="left" w:pos="426"/>
              </w:tabs>
              <w:autoSpaceDE w:val="0"/>
              <w:autoSpaceDN w:val="0"/>
              <w:adjustRightInd w:val="0"/>
              <w:jc w:val="both"/>
              <w:rPr>
                <w:lang w:val="en-US"/>
              </w:rPr>
            </w:pPr>
            <w:r w:rsidRPr="00387B36">
              <w:rPr>
                <w:lang w:val="en-US"/>
              </w:rPr>
              <w:t xml:space="preserve">4. During a semester, you will use the studied material in the project. Concrete requirements to the project will be distributed on classroom occupation. </w:t>
            </w:r>
          </w:p>
          <w:p w:rsidR="00D60310" w:rsidRPr="00387B36" w:rsidRDefault="00D60310" w:rsidP="000F3B4D">
            <w:pPr>
              <w:tabs>
                <w:tab w:val="left" w:pos="426"/>
              </w:tabs>
              <w:autoSpaceDE w:val="0"/>
              <w:autoSpaceDN w:val="0"/>
              <w:adjustRightInd w:val="0"/>
              <w:jc w:val="both"/>
              <w:rPr>
                <w:lang w:val="en-US"/>
              </w:rPr>
            </w:pPr>
            <w:r w:rsidRPr="00387B36">
              <w:rPr>
                <w:lang w:val="en-US"/>
              </w:rPr>
              <w:t>When performing homeworks the following rules have to be followed:</w:t>
            </w:r>
          </w:p>
          <w:p w:rsidR="00D60310" w:rsidRPr="00387B36" w:rsidRDefault="00D60310" w:rsidP="000F3B4D">
            <w:pPr>
              <w:tabs>
                <w:tab w:val="left" w:pos="426"/>
              </w:tabs>
              <w:autoSpaceDE w:val="0"/>
              <w:autoSpaceDN w:val="0"/>
              <w:adjustRightInd w:val="0"/>
              <w:jc w:val="both"/>
              <w:rPr>
                <w:lang w:val="en-US"/>
              </w:rPr>
            </w:pPr>
            <w:r w:rsidRPr="00387B36">
              <w:rPr>
                <w:lang w:val="en-US"/>
              </w:rPr>
              <w:t>• Homeworks have to be performed in the specified terms. Later homeworks won't be accepted.</w:t>
            </w:r>
          </w:p>
          <w:p w:rsidR="00D60310" w:rsidRPr="00387B36" w:rsidRDefault="00D60310" w:rsidP="000F3B4D">
            <w:pPr>
              <w:rPr>
                <w:lang w:val="en-US"/>
              </w:rPr>
            </w:pPr>
            <w:r w:rsidRPr="00387B36">
              <w:rPr>
                <w:lang w:val="en-US"/>
              </w:rPr>
              <w:t>• You can work together with other student when performing homeworks provided that each of you works on a single question (a separate task).</w:t>
            </w:r>
          </w:p>
          <w:p w:rsidR="00D60310" w:rsidRDefault="00D60310" w:rsidP="000F3B4D">
            <w:pPr>
              <w:jc w:val="both"/>
              <w:rPr>
                <w:b/>
                <w:lang w:val="en"/>
              </w:rPr>
            </w:pPr>
            <w:r w:rsidRPr="002F1A2C">
              <w:rPr>
                <w:b/>
                <w:lang w:val="en"/>
              </w:rPr>
              <w:t>Academic values:</w:t>
            </w:r>
          </w:p>
          <w:p w:rsidR="00D60310" w:rsidRPr="00D1777A" w:rsidRDefault="00D60310" w:rsidP="000F3B4D">
            <w:pPr>
              <w:jc w:val="both"/>
              <w:rPr>
                <w:lang w:val="en-US"/>
              </w:rPr>
            </w:pPr>
            <w:r>
              <w:rPr>
                <w:lang w:val="en"/>
              </w:rPr>
              <w:t>Academic honesty and integrity: independent performance of assignments; inadmissibility of plagiarism, forgery, cheating at all stages of the knowledge control, and disrespectful attitude towards teachers. (The code of KazNU Student’s honor).</w:t>
            </w:r>
          </w:p>
        </w:tc>
      </w:tr>
      <w:tr w:rsidR="00D60310" w:rsidRPr="00674739" w:rsidTr="000F3B4D">
        <w:tc>
          <w:tcPr>
            <w:tcW w:w="1956" w:type="dxa"/>
            <w:shd w:val="clear" w:color="auto" w:fill="auto"/>
          </w:tcPr>
          <w:p w:rsidR="00D60310" w:rsidRPr="003D3C6C" w:rsidRDefault="00D60310" w:rsidP="000F3B4D">
            <w:pPr>
              <w:rPr>
                <w:b/>
                <w:highlight w:val="yellow"/>
                <w:lang w:val="en-US"/>
              </w:rPr>
            </w:pPr>
            <w:r w:rsidRPr="003D3C6C">
              <w:rPr>
                <w:b/>
                <w:lang w:val="en-US"/>
              </w:rPr>
              <w:t>Evaluation and attestation policy</w:t>
            </w:r>
          </w:p>
        </w:tc>
        <w:tc>
          <w:tcPr>
            <w:tcW w:w="7967" w:type="dxa"/>
            <w:gridSpan w:val="10"/>
            <w:shd w:val="clear" w:color="auto" w:fill="auto"/>
          </w:tcPr>
          <w:p w:rsidR="00D60310" w:rsidRDefault="00D60310" w:rsidP="000F3B4D">
            <w:pPr>
              <w:jc w:val="both"/>
              <w:rPr>
                <w:lang w:val="en"/>
              </w:rPr>
            </w:pPr>
            <w:r w:rsidRPr="004B0745">
              <w:rPr>
                <w:b/>
                <w:lang w:val="en"/>
              </w:rPr>
              <w:t xml:space="preserve">Criteria-based </w:t>
            </w:r>
            <w:r>
              <w:rPr>
                <w:b/>
                <w:lang w:val="en"/>
              </w:rPr>
              <w:t>evaluation</w:t>
            </w:r>
            <w:r w:rsidRPr="004B0745">
              <w:rPr>
                <w:b/>
                <w:lang w:val="en"/>
              </w:rPr>
              <w:t>:</w:t>
            </w:r>
            <w:r>
              <w:rPr>
                <w:lang w:val="en"/>
              </w:rPr>
              <w:t xml:space="preserve"> assessment of learning outcomes in correlation with descriptors (verification of competence formation during midterm control and examinations).</w:t>
            </w:r>
            <w:r>
              <w:rPr>
                <w:lang w:val="en"/>
              </w:rPr>
              <w:br/>
            </w:r>
            <w:r w:rsidRPr="004B0745">
              <w:rPr>
                <w:b/>
                <w:lang w:val="en"/>
              </w:rPr>
              <w:t xml:space="preserve">Summative </w:t>
            </w:r>
            <w:r>
              <w:rPr>
                <w:b/>
                <w:lang w:val="en"/>
              </w:rPr>
              <w:t>evaluation</w:t>
            </w:r>
            <w:r w:rsidRPr="004B0745">
              <w:rPr>
                <w:b/>
                <w:lang w:val="en"/>
              </w:rPr>
              <w:t>:</w:t>
            </w:r>
            <w:r>
              <w:rPr>
                <w:lang w:val="en"/>
              </w:rPr>
              <w:t xml:space="preserve"> evaluation of the presence and activity of the work in the classroom; assessment of the assignment, independent work of students.</w:t>
            </w:r>
          </w:p>
          <w:p w:rsidR="00D60310" w:rsidRDefault="00D60310" w:rsidP="000F3B4D">
            <w:pPr>
              <w:jc w:val="both"/>
              <w:rPr>
                <w:lang w:val="en"/>
              </w:rPr>
            </w:pPr>
            <w:r w:rsidRPr="00262B94">
              <w:rPr>
                <w:lang w:val="en"/>
              </w:rPr>
              <w:t>Appropriate timing of homework or projects may be extended in the event of extenuating circumstances (such as illness, emergencies, emergency, contingency, etc.) in accordance with the University's academic policies. Student participation in discussions and exercises in the classroom will be taken into account in its overall assessment of the discipline. Design issues, dialogue and feedback on the subject matter of discipline are welcomed and encouraged in the classroom, and the teacher in the derivation of the final grade will take into account the participation of each student in the class.</w:t>
            </w:r>
            <w:r>
              <w:rPr>
                <w:lang w:val="en"/>
              </w:rPr>
              <w:br/>
              <w:t>The formula for calculating the final grade.</w:t>
            </w:r>
          </w:p>
          <w:p w:rsidR="00D60310" w:rsidRPr="00387B36" w:rsidRDefault="00D60310" w:rsidP="000F3B4D">
            <w:pPr>
              <w:pStyle w:val="a4"/>
              <w:tabs>
                <w:tab w:val="left" w:pos="426"/>
              </w:tabs>
              <w:autoSpaceDE w:val="0"/>
              <w:autoSpaceDN w:val="0"/>
              <w:adjustRightInd w:val="0"/>
              <w:ind w:left="34"/>
              <w:jc w:val="both"/>
              <w:rPr>
                <w:lang w:val="en-US"/>
              </w:rPr>
            </w:pPr>
            <w:r w:rsidRPr="00262B94">
              <w:rPr>
                <w:b/>
                <w:sz w:val="24"/>
                <w:szCs w:val="24"/>
                <w:lang w:val="en-US"/>
              </w:rPr>
              <w:t>Total</w:t>
            </w:r>
            <w:r w:rsidRPr="00387B36">
              <w:rPr>
                <w:b/>
                <w:sz w:val="24"/>
                <w:szCs w:val="24"/>
                <w:lang w:val="en-US"/>
              </w:rPr>
              <w:t xml:space="preserve"> </w:t>
            </w:r>
            <w:r>
              <w:rPr>
                <w:b/>
                <w:sz w:val="24"/>
                <w:szCs w:val="24"/>
                <w:lang w:val="en-US"/>
              </w:rPr>
              <w:t xml:space="preserve"> </w:t>
            </w:r>
            <m:oMath>
              <m:f>
                <m:fPr>
                  <m:ctrlPr>
                    <w:rPr>
                      <w:rFonts w:ascii="Cambria Math" w:hAnsi="Cambria Math"/>
                      <w:bCs/>
                      <w:i/>
                      <w:color w:val="000000"/>
                      <w:sz w:val="28"/>
                      <w:szCs w:val="28"/>
                      <w:lang w:val="kk-KZ"/>
                    </w:rPr>
                  </m:ctrlPr>
                </m:fPr>
                <m:num>
                  <m:r>
                    <w:rPr>
                      <w:rFonts w:ascii="Cambria Math" w:hAnsi="Cambria Math"/>
                      <w:color w:val="000000"/>
                      <w:sz w:val="28"/>
                      <w:szCs w:val="28"/>
                      <w:lang w:val="kk-KZ"/>
                    </w:rPr>
                    <m:t>РК1+РК2</m:t>
                  </m:r>
                </m:num>
                <m:den>
                  <m:r>
                    <w:rPr>
                      <w:rFonts w:ascii="Cambria Math" w:hAnsi="Cambria Math"/>
                      <w:color w:val="000000"/>
                      <w:sz w:val="28"/>
                      <w:szCs w:val="28"/>
                      <w:lang w:val="kk-KZ"/>
                    </w:rPr>
                    <m:t>2</m:t>
                  </m:r>
                </m:den>
              </m:f>
              <m:r>
                <w:rPr>
                  <w:rFonts w:ascii="Cambria Math" w:hAnsi="Cambria Math"/>
                  <w:color w:val="000000"/>
                  <w:sz w:val="28"/>
                  <w:szCs w:val="28"/>
                  <w:lang w:val="kk-KZ"/>
                </w:rPr>
                <m:t>∙0,6+0,1МТ+0,3ИК</m:t>
              </m:r>
            </m:oMath>
            <w:r w:rsidRPr="00387B36">
              <w:rPr>
                <w:lang w:val="en-US"/>
              </w:rPr>
              <w:t xml:space="preserve"> </w:t>
            </w:r>
          </w:p>
          <w:p w:rsidR="00D60310" w:rsidRPr="00262B94" w:rsidRDefault="00D60310" w:rsidP="000F3B4D">
            <w:pPr>
              <w:pStyle w:val="a4"/>
              <w:tabs>
                <w:tab w:val="left" w:pos="426"/>
              </w:tabs>
              <w:autoSpaceDE w:val="0"/>
              <w:autoSpaceDN w:val="0"/>
              <w:adjustRightInd w:val="0"/>
              <w:ind w:left="34"/>
              <w:jc w:val="both"/>
              <w:rPr>
                <w:rStyle w:val="shorttext"/>
                <w:lang w:val="en"/>
              </w:rPr>
            </w:pPr>
            <w:r w:rsidRPr="00262B94">
              <w:rPr>
                <w:rStyle w:val="shorttext"/>
                <w:lang w:val="en"/>
              </w:rPr>
              <w:t>Below are minimum estimates Percentage:</w:t>
            </w:r>
          </w:p>
          <w:p w:rsidR="00D60310" w:rsidRPr="00262B94" w:rsidRDefault="00D60310" w:rsidP="000F3B4D">
            <w:pPr>
              <w:pStyle w:val="a4"/>
              <w:tabs>
                <w:tab w:val="left" w:pos="426"/>
              </w:tabs>
              <w:autoSpaceDE w:val="0"/>
              <w:autoSpaceDN w:val="0"/>
              <w:adjustRightInd w:val="0"/>
              <w:ind w:left="34"/>
              <w:jc w:val="both"/>
            </w:pPr>
            <w:r w:rsidRPr="00262B94">
              <w:t>95% - 100%: А</w:t>
            </w:r>
            <w:r w:rsidRPr="00262B94">
              <w:tab/>
            </w:r>
            <w:r w:rsidRPr="00262B94">
              <w:tab/>
              <w:t>90% - 94%: А-</w:t>
            </w:r>
          </w:p>
          <w:p w:rsidR="00D60310" w:rsidRPr="00262B94" w:rsidRDefault="00D60310" w:rsidP="000F3B4D">
            <w:pPr>
              <w:pStyle w:val="a4"/>
              <w:tabs>
                <w:tab w:val="left" w:pos="426"/>
              </w:tabs>
              <w:autoSpaceDE w:val="0"/>
              <w:autoSpaceDN w:val="0"/>
              <w:adjustRightInd w:val="0"/>
              <w:ind w:left="34"/>
              <w:jc w:val="both"/>
            </w:pPr>
            <w:r w:rsidRPr="00262B94">
              <w:t>85% - 89%: В+</w:t>
            </w:r>
            <w:r w:rsidRPr="00262B94">
              <w:tab/>
            </w:r>
            <w:r w:rsidRPr="00262B94">
              <w:tab/>
              <w:t>80% - 84%: В</w:t>
            </w:r>
            <w:r w:rsidRPr="00262B94">
              <w:tab/>
            </w:r>
            <w:r w:rsidRPr="00262B94">
              <w:tab/>
            </w:r>
            <w:r w:rsidRPr="00262B94">
              <w:tab/>
              <w:t>75% - 79%: В-</w:t>
            </w:r>
          </w:p>
          <w:p w:rsidR="00D60310" w:rsidRPr="00262B94" w:rsidRDefault="00D60310" w:rsidP="000F3B4D">
            <w:pPr>
              <w:pStyle w:val="a4"/>
              <w:tabs>
                <w:tab w:val="left" w:pos="426"/>
              </w:tabs>
              <w:autoSpaceDE w:val="0"/>
              <w:autoSpaceDN w:val="0"/>
              <w:adjustRightInd w:val="0"/>
              <w:ind w:left="34"/>
              <w:jc w:val="both"/>
            </w:pPr>
            <w:r w:rsidRPr="00262B94">
              <w:t>70% - 74%: С+</w:t>
            </w:r>
            <w:r w:rsidRPr="00262B94">
              <w:tab/>
            </w:r>
            <w:r w:rsidRPr="00262B94">
              <w:tab/>
              <w:t>65% - 69%: С</w:t>
            </w:r>
            <w:r w:rsidRPr="00262B94">
              <w:tab/>
            </w:r>
            <w:r w:rsidRPr="00262B94">
              <w:tab/>
            </w:r>
            <w:r w:rsidRPr="00262B94">
              <w:tab/>
              <w:t>60% - 64%: С-</w:t>
            </w:r>
          </w:p>
          <w:p w:rsidR="00D60310" w:rsidRPr="00C416DF" w:rsidRDefault="00D60310" w:rsidP="000F3B4D">
            <w:pPr>
              <w:rPr>
                <w:highlight w:val="yellow"/>
              </w:rPr>
            </w:pPr>
            <w:r w:rsidRPr="00D1777A">
              <w:rPr>
                <w:sz w:val="20"/>
              </w:rPr>
              <w:t xml:space="preserve">55% - 59%: </w:t>
            </w:r>
            <w:r w:rsidRPr="00D1777A">
              <w:rPr>
                <w:sz w:val="20"/>
                <w:lang w:val="en-US"/>
              </w:rPr>
              <w:t>D</w:t>
            </w:r>
            <w:r w:rsidRPr="00D1777A">
              <w:rPr>
                <w:sz w:val="20"/>
              </w:rPr>
              <w:t>+</w:t>
            </w:r>
            <w:r w:rsidRPr="00D1777A">
              <w:rPr>
                <w:sz w:val="20"/>
              </w:rPr>
              <w:tab/>
            </w:r>
            <w:r w:rsidRPr="002A5CAF">
              <w:rPr>
                <w:sz w:val="20"/>
              </w:rPr>
              <w:t xml:space="preserve">              </w:t>
            </w:r>
            <w:r w:rsidRPr="00D1777A">
              <w:rPr>
                <w:sz w:val="20"/>
              </w:rPr>
              <w:t xml:space="preserve">50% - 54%: </w:t>
            </w:r>
            <w:r w:rsidRPr="00D1777A">
              <w:rPr>
                <w:sz w:val="20"/>
                <w:lang w:val="en-US"/>
              </w:rPr>
              <w:t>D</w:t>
            </w:r>
            <w:r w:rsidRPr="00D1777A">
              <w:rPr>
                <w:sz w:val="20"/>
              </w:rPr>
              <w:t>-</w:t>
            </w:r>
            <w:r w:rsidRPr="00D1777A">
              <w:rPr>
                <w:sz w:val="20"/>
              </w:rPr>
              <w:tab/>
            </w:r>
            <w:r w:rsidRPr="00D1777A">
              <w:rPr>
                <w:sz w:val="20"/>
              </w:rPr>
              <w:tab/>
            </w:r>
            <w:r w:rsidRPr="002A5CAF">
              <w:rPr>
                <w:sz w:val="20"/>
              </w:rPr>
              <w:t xml:space="preserve">              </w:t>
            </w:r>
            <w:r w:rsidRPr="00D1777A">
              <w:rPr>
                <w:sz w:val="20"/>
              </w:rPr>
              <w:t xml:space="preserve">0% -49%: </w:t>
            </w:r>
            <w:r w:rsidRPr="00D1777A">
              <w:rPr>
                <w:sz w:val="20"/>
                <w:lang w:val="en-US"/>
              </w:rPr>
              <w:t>F</w:t>
            </w:r>
          </w:p>
        </w:tc>
      </w:tr>
    </w:tbl>
    <w:p w:rsidR="00D60310" w:rsidRDefault="00D60310" w:rsidP="00D60310">
      <w:pPr>
        <w:jc w:val="center"/>
        <w:rPr>
          <w:b/>
        </w:rPr>
      </w:pPr>
    </w:p>
    <w:p w:rsidR="00D60310" w:rsidRDefault="00D60310" w:rsidP="00D60310">
      <w:pPr>
        <w:rPr>
          <w:b/>
          <w:lang w:val="en"/>
        </w:rPr>
      </w:pPr>
      <w:r w:rsidRPr="00FD352F">
        <w:rPr>
          <w:b/>
          <w:lang w:val="en"/>
        </w:rPr>
        <w:t>Calendar (schedule) the implementation of the course content</w:t>
      </w:r>
      <w:r>
        <w:rPr>
          <w:b/>
          <w:lang w:val="en"/>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557"/>
        <w:gridCol w:w="963"/>
        <w:gridCol w:w="2233"/>
      </w:tblGrid>
      <w:tr w:rsidR="00D60310" w:rsidRPr="00DA0469" w:rsidTr="000F3B4D">
        <w:tc>
          <w:tcPr>
            <w:tcW w:w="1101" w:type="dxa"/>
            <w:shd w:val="clear" w:color="auto" w:fill="auto"/>
          </w:tcPr>
          <w:p w:rsidR="00D60310" w:rsidRPr="00DA0469" w:rsidRDefault="00D60310" w:rsidP="000F3B4D">
            <w:pPr>
              <w:jc w:val="center"/>
              <w:rPr>
                <w:b/>
                <w:lang w:val="en-US"/>
              </w:rPr>
            </w:pPr>
            <w:r w:rsidRPr="00DA0469">
              <w:rPr>
                <w:b/>
                <w:lang w:val="en-US"/>
              </w:rPr>
              <w:t>Week</w:t>
            </w:r>
          </w:p>
        </w:tc>
        <w:tc>
          <w:tcPr>
            <w:tcW w:w="5557" w:type="dxa"/>
            <w:shd w:val="clear" w:color="auto" w:fill="auto"/>
          </w:tcPr>
          <w:p w:rsidR="00D60310" w:rsidRPr="00DA0469" w:rsidRDefault="00D60310" w:rsidP="000F3B4D">
            <w:pPr>
              <w:jc w:val="center"/>
              <w:rPr>
                <w:b/>
              </w:rPr>
            </w:pPr>
            <w:r w:rsidRPr="00DA0469">
              <w:rPr>
                <w:b/>
                <w:lang w:val="en-US"/>
              </w:rPr>
              <w:t>The topic</w:t>
            </w:r>
          </w:p>
        </w:tc>
        <w:tc>
          <w:tcPr>
            <w:tcW w:w="963" w:type="dxa"/>
            <w:shd w:val="clear" w:color="auto" w:fill="auto"/>
          </w:tcPr>
          <w:p w:rsidR="00D60310" w:rsidRPr="00DA0469" w:rsidRDefault="00D60310" w:rsidP="000F3B4D">
            <w:pPr>
              <w:jc w:val="center"/>
              <w:rPr>
                <w:b/>
                <w:lang w:val="en-US"/>
              </w:rPr>
            </w:pPr>
            <w:r w:rsidRPr="00DA0469">
              <w:rPr>
                <w:b/>
                <w:lang w:val="en-US"/>
              </w:rPr>
              <w:t>Hours</w:t>
            </w:r>
          </w:p>
        </w:tc>
        <w:tc>
          <w:tcPr>
            <w:tcW w:w="2233" w:type="dxa"/>
            <w:shd w:val="clear" w:color="auto" w:fill="auto"/>
          </w:tcPr>
          <w:p w:rsidR="00D60310" w:rsidRPr="00DA0469" w:rsidRDefault="00D60310" w:rsidP="000F3B4D">
            <w:pPr>
              <w:jc w:val="center"/>
              <w:rPr>
                <w:b/>
                <w:lang w:val="en-US"/>
              </w:rPr>
            </w:pPr>
            <w:r w:rsidRPr="00DA0469">
              <w:rPr>
                <w:b/>
                <w:lang w:val="en-US"/>
              </w:rPr>
              <w:t>Maximum point</w:t>
            </w:r>
          </w:p>
        </w:tc>
      </w:tr>
      <w:tr w:rsidR="00D60310" w:rsidRPr="00DA0469" w:rsidTr="000F3B4D">
        <w:tc>
          <w:tcPr>
            <w:tcW w:w="1101" w:type="dxa"/>
            <w:vMerge w:val="restart"/>
            <w:shd w:val="clear" w:color="auto" w:fill="auto"/>
          </w:tcPr>
          <w:p w:rsidR="00D60310" w:rsidRPr="00DA0469" w:rsidRDefault="00D60310" w:rsidP="000F3B4D">
            <w:pPr>
              <w:jc w:val="center"/>
              <w:rPr>
                <w:b/>
              </w:rPr>
            </w:pPr>
            <w:r w:rsidRPr="00DA0469">
              <w:rPr>
                <w:b/>
              </w:rPr>
              <w:t>1</w:t>
            </w:r>
          </w:p>
        </w:tc>
        <w:tc>
          <w:tcPr>
            <w:tcW w:w="5557" w:type="dxa"/>
            <w:shd w:val="clear" w:color="auto" w:fill="auto"/>
          </w:tcPr>
          <w:p w:rsidR="00D60310" w:rsidRPr="00DA0469" w:rsidRDefault="00D60310" w:rsidP="000F3B4D">
            <w:pPr>
              <w:rPr>
                <w:b/>
                <w:lang w:val="en-US"/>
              </w:rPr>
            </w:pPr>
            <w:r w:rsidRPr="00B40AC1">
              <w:rPr>
                <w:b/>
                <w:lang w:val="en-US"/>
              </w:rPr>
              <w:t>Lecture 1</w:t>
            </w:r>
            <w:r>
              <w:rPr>
                <w:lang w:val="en-US"/>
              </w:rPr>
              <w:t xml:space="preserve"> </w:t>
            </w:r>
            <w:r w:rsidR="002A5CAF" w:rsidRPr="002A5CAF">
              <w:rPr>
                <w:bCs/>
                <w:lang w:val="en-US"/>
              </w:rPr>
              <w:t>The innovative essence of entrepreneurial activity</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DA0469" w:rsidTr="000F3B4D">
        <w:tc>
          <w:tcPr>
            <w:tcW w:w="1101" w:type="dxa"/>
            <w:vMerge/>
            <w:shd w:val="clear" w:color="auto" w:fill="auto"/>
          </w:tcPr>
          <w:p w:rsidR="00D60310" w:rsidRPr="00DA0469" w:rsidRDefault="00D60310" w:rsidP="000F3B4D">
            <w:pPr>
              <w:jc w:val="center"/>
              <w:rPr>
                <w:b/>
              </w:rPr>
            </w:pPr>
          </w:p>
        </w:tc>
        <w:tc>
          <w:tcPr>
            <w:tcW w:w="5557" w:type="dxa"/>
            <w:shd w:val="clear" w:color="auto" w:fill="auto"/>
          </w:tcPr>
          <w:p w:rsidR="00D60310" w:rsidRPr="00104076" w:rsidRDefault="00D60310" w:rsidP="002A5CAF">
            <w:pPr>
              <w:rPr>
                <w:b/>
                <w:lang w:val="en-US"/>
              </w:rPr>
            </w:pPr>
            <w:r w:rsidRPr="00233F1B">
              <w:rPr>
                <w:b/>
                <w:lang w:val="en-US" w:eastAsia="ko-KR"/>
              </w:rPr>
              <w:t>Seminar 1</w:t>
            </w:r>
            <w:r>
              <w:rPr>
                <w:lang w:val="en-US" w:eastAsia="ko-KR"/>
              </w:rPr>
              <w:t xml:space="preserve"> </w:t>
            </w:r>
            <w:r w:rsidR="002A5CAF">
              <w:rPr>
                <w:lang w:val="en-US" w:eastAsia="ko-KR"/>
              </w:rPr>
              <w:t>Introduction lesson</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DA0469" w:rsidTr="000F3B4D">
        <w:tc>
          <w:tcPr>
            <w:tcW w:w="1101" w:type="dxa"/>
            <w:vMerge w:val="restart"/>
            <w:shd w:val="clear" w:color="auto" w:fill="auto"/>
          </w:tcPr>
          <w:p w:rsidR="00D60310" w:rsidRPr="00DA0469" w:rsidRDefault="00D60310" w:rsidP="000F3B4D">
            <w:pPr>
              <w:jc w:val="center"/>
              <w:rPr>
                <w:b/>
              </w:rPr>
            </w:pPr>
            <w:r w:rsidRPr="00DA0469">
              <w:rPr>
                <w:b/>
              </w:rPr>
              <w:t>2</w:t>
            </w:r>
          </w:p>
        </w:tc>
        <w:tc>
          <w:tcPr>
            <w:tcW w:w="5557" w:type="dxa"/>
            <w:shd w:val="clear" w:color="auto" w:fill="auto"/>
          </w:tcPr>
          <w:p w:rsidR="00D60310" w:rsidRPr="00B40AC1" w:rsidRDefault="00D60310" w:rsidP="000F3B4D">
            <w:pPr>
              <w:shd w:val="clear" w:color="auto" w:fill="FFFFFF"/>
              <w:tabs>
                <w:tab w:val="num" w:pos="300"/>
              </w:tabs>
              <w:jc w:val="both"/>
              <w:rPr>
                <w:lang w:val="en-US"/>
              </w:rPr>
            </w:pPr>
            <w:r>
              <w:rPr>
                <w:b/>
                <w:lang w:val="en-US"/>
              </w:rPr>
              <w:t xml:space="preserve">Lecture 2 </w:t>
            </w:r>
            <w:r w:rsidR="002A5CAF" w:rsidRPr="002A5CAF">
              <w:rPr>
                <w:lang w:val="en-US" w:eastAsia="ko-KR"/>
              </w:rPr>
              <w:t>Basic types and organizational forms of entrepreneurial activity</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DA0469" w:rsidTr="000F3B4D">
        <w:tc>
          <w:tcPr>
            <w:tcW w:w="1101" w:type="dxa"/>
            <w:vMerge/>
            <w:shd w:val="clear" w:color="auto" w:fill="auto"/>
          </w:tcPr>
          <w:p w:rsidR="00D60310" w:rsidRPr="00DA0469" w:rsidRDefault="00D60310" w:rsidP="000F3B4D">
            <w:pPr>
              <w:jc w:val="center"/>
              <w:rPr>
                <w:b/>
              </w:rPr>
            </w:pPr>
          </w:p>
        </w:tc>
        <w:tc>
          <w:tcPr>
            <w:tcW w:w="5557" w:type="dxa"/>
            <w:shd w:val="clear" w:color="auto" w:fill="auto"/>
          </w:tcPr>
          <w:p w:rsidR="00D60310" w:rsidRPr="00DA0469" w:rsidRDefault="00D60310" w:rsidP="000F3B4D">
            <w:pPr>
              <w:shd w:val="clear" w:color="auto" w:fill="FFFFFF"/>
              <w:tabs>
                <w:tab w:val="num" w:pos="300"/>
              </w:tabs>
              <w:jc w:val="both"/>
              <w:rPr>
                <w:lang w:val="en-US" w:eastAsia="ko-KR"/>
              </w:rPr>
            </w:pPr>
            <w:r>
              <w:rPr>
                <w:b/>
                <w:lang w:val="en-US"/>
              </w:rPr>
              <w:t xml:space="preserve">Seminar 2 </w:t>
            </w:r>
            <w:r w:rsidR="002A5CAF" w:rsidRPr="00DA0469">
              <w:rPr>
                <w:lang w:val="en-US"/>
              </w:rPr>
              <w:t>The essence of innovative  entrepreneurship</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8</w:t>
            </w:r>
          </w:p>
        </w:tc>
      </w:tr>
      <w:tr w:rsidR="00D60310" w:rsidRPr="00DA0469" w:rsidTr="000F3B4D">
        <w:tc>
          <w:tcPr>
            <w:tcW w:w="1101" w:type="dxa"/>
            <w:vMerge w:val="restart"/>
            <w:shd w:val="clear" w:color="auto" w:fill="auto"/>
          </w:tcPr>
          <w:p w:rsidR="00D60310" w:rsidRPr="00DA0469" w:rsidRDefault="00D60310" w:rsidP="000F3B4D">
            <w:pPr>
              <w:jc w:val="center"/>
              <w:rPr>
                <w:b/>
                <w:lang w:val="en-US"/>
              </w:rPr>
            </w:pPr>
            <w:r w:rsidRPr="00DA0469">
              <w:rPr>
                <w:b/>
                <w:lang w:val="en-US"/>
              </w:rPr>
              <w:t>3</w:t>
            </w:r>
          </w:p>
        </w:tc>
        <w:tc>
          <w:tcPr>
            <w:tcW w:w="5557" w:type="dxa"/>
            <w:shd w:val="clear" w:color="auto" w:fill="auto"/>
          </w:tcPr>
          <w:p w:rsidR="00D60310" w:rsidRPr="00DA0469" w:rsidRDefault="00D60310" w:rsidP="000F3B4D">
            <w:pPr>
              <w:shd w:val="clear" w:color="auto" w:fill="FFFFFF"/>
              <w:tabs>
                <w:tab w:val="num" w:pos="300"/>
              </w:tabs>
              <w:jc w:val="both"/>
              <w:rPr>
                <w:lang w:val="en-US" w:eastAsia="ko-KR"/>
              </w:rPr>
            </w:pPr>
            <w:r>
              <w:rPr>
                <w:b/>
                <w:lang w:val="en-US"/>
              </w:rPr>
              <w:t xml:space="preserve">Lecture 3 </w:t>
            </w:r>
            <w:r w:rsidR="002A5CAF" w:rsidRPr="00DA0469">
              <w:rPr>
                <w:lang w:val="en-US"/>
              </w:rPr>
              <w:t>In</w:t>
            </w:r>
            <w:r w:rsidR="002A5CAF">
              <w:rPr>
                <w:lang w:val="en-US"/>
              </w:rPr>
              <w:t>novation process and its stages</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DA0469" w:rsidTr="000F3B4D">
        <w:tc>
          <w:tcPr>
            <w:tcW w:w="1101" w:type="dxa"/>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D60310" w:rsidP="000F3B4D">
            <w:pPr>
              <w:shd w:val="clear" w:color="auto" w:fill="FFFFFF"/>
              <w:tabs>
                <w:tab w:val="num" w:pos="300"/>
              </w:tabs>
              <w:jc w:val="both"/>
              <w:rPr>
                <w:lang w:val="en-US" w:eastAsia="ko-KR"/>
              </w:rPr>
            </w:pPr>
            <w:r>
              <w:rPr>
                <w:b/>
                <w:lang w:val="en-US"/>
              </w:rPr>
              <w:t xml:space="preserve">Seminar 3 </w:t>
            </w:r>
            <w:r w:rsidR="002A5CAF" w:rsidRPr="00DA0469">
              <w:rPr>
                <w:lang w:val="en-US"/>
              </w:rPr>
              <w:t>The essence, characteristics and classification of innovations</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8</w:t>
            </w:r>
          </w:p>
        </w:tc>
      </w:tr>
      <w:tr w:rsidR="00D60310" w:rsidRPr="00DA0469" w:rsidTr="000F3B4D">
        <w:tc>
          <w:tcPr>
            <w:tcW w:w="1101" w:type="dxa"/>
            <w:vMerge w:val="restart"/>
            <w:shd w:val="clear" w:color="auto" w:fill="auto"/>
          </w:tcPr>
          <w:p w:rsidR="00D60310" w:rsidRPr="00DA0469" w:rsidRDefault="00D60310" w:rsidP="000F3B4D">
            <w:pPr>
              <w:jc w:val="center"/>
              <w:rPr>
                <w:b/>
                <w:lang w:val="en-US"/>
              </w:rPr>
            </w:pPr>
            <w:r w:rsidRPr="00DA0469">
              <w:rPr>
                <w:b/>
                <w:lang w:val="en-US"/>
              </w:rPr>
              <w:lastRenderedPageBreak/>
              <w:t>4</w:t>
            </w:r>
          </w:p>
        </w:tc>
        <w:tc>
          <w:tcPr>
            <w:tcW w:w="5557" w:type="dxa"/>
            <w:shd w:val="clear" w:color="auto" w:fill="auto"/>
          </w:tcPr>
          <w:p w:rsidR="00D60310" w:rsidRPr="00DA0469" w:rsidRDefault="00D60310" w:rsidP="000F3B4D">
            <w:pPr>
              <w:shd w:val="clear" w:color="auto" w:fill="FFFFFF"/>
              <w:autoSpaceDE w:val="0"/>
              <w:autoSpaceDN w:val="0"/>
              <w:adjustRightInd w:val="0"/>
              <w:rPr>
                <w:lang w:val="en-US"/>
              </w:rPr>
            </w:pPr>
            <w:r>
              <w:rPr>
                <w:b/>
                <w:lang w:val="en-US"/>
              </w:rPr>
              <w:t xml:space="preserve">Lecture 4 </w:t>
            </w:r>
            <w:r w:rsidR="000276C7" w:rsidRPr="00DA0469">
              <w:rPr>
                <w:lang w:val="en-US"/>
              </w:rPr>
              <w:t>The basic agents of innovative activity</w:t>
            </w:r>
          </w:p>
        </w:tc>
        <w:tc>
          <w:tcPr>
            <w:tcW w:w="963" w:type="dxa"/>
            <w:shd w:val="clear" w:color="auto" w:fill="auto"/>
          </w:tcPr>
          <w:p w:rsidR="00D60310" w:rsidRPr="00DA0469" w:rsidRDefault="00D60310" w:rsidP="000F3B4D">
            <w:pPr>
              <w:jc w:val="center"/>
              <w:rPr>
                <w:lang w:val="kk-KZ"/>
              </w:rPr>
            </w:pPr>
            <w:r w:rsidRPr="00DA0469">
              <w:rPr>
                <w:lang w:val="kk-KZ"/>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DA0469" w:rsidTr="000F3B4D">
        <w:trPr>
          <w:trHeight w:val="281"/>
        </w:trPr>
        <w:tc>
          <w:tcPr>
            <w:tcW w:w="1101" w:type="dxa"/>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D60310" w:rsidP="000F3B4D">
            <w:pPr>
              <w:rPr>
                <w:lang w:val="en-US"/>
              </w:rPr>
            </w:pPr>
            <w:r>
              <w:rPr>
                <w:b/>
                <w:lang w:val="en-US"/>
              </w:rPr>
              <w:t xml:space="preserve">Seminar 4 </w:t>
            </w:r>
            <w:r w:rsidR="000276C7" w:rsidRPr="00DA0469">
              <w:rPr>
                <w:lang w:val="en-US"/>
              </w:rPr>
              <w:t>Innovation process and its stages</w:t>
            </w:r>
          </w:p>
        </w:tc>
        <w:tc>
          <w:tcPr>
            <w:tcW w:w="963" w:type="dxa"/>
            <w:shd w:val="clear" w:color="auto" w:fill="auto"/>
          </w:tcPr>
          <w:p w:rsidR="00D60310" w:rsidRPr="00DA0469" w:rsidRDefault="00D60310" w:rsidP="000F3B4D">
            <w:pPr>
              <w:jc w:val="center"/>
              <w:rPr>
                <w:lang w:val="kk-KZ"/>
              </w:rPr>
            </w:pPr>
            <w:r w:rsidRPr="00DA0469">
              <w:rPr>
                <w:lang w:val="kk-KZ"/>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8</w:t>
            </w:r>
          </w:p>
        </w:tc>
      </w:tr>
      <w:tr w:rsidR="00D60310" w:rsidRPr="00DA0469" w:rsidTr="000F3B4D">
        <w:trPr>
          <w:trHeight w:val="281"/>
        </w:trPr>
        <w:tc>
          <w:tcPr>
            <w:tcW w:w="1101" w:type="dxa"/>
            <w:shd w:val="clear" w:color="auto" w:fill="auto"/>
          </w:tcPr>
          <w:p w:rsidR="00D60310" w:rsidRPr="00DA0469" w:rsidRDefault="00D60310" w:rsidP="000F3B4D">
            <w:pPr>
              <w:jc w:val="center"/>
              <w:rPr>
                <w:b/>
                <w:lang w:val="en-US"/>
              </w:rPr>
            </w:pPr>
          </w:p>
        </w:tc>
        <w:tc>
          <w:tcPr>
            <w:tcW w:w="5557" w:type="dxa"/>
            <w:shd w:val="clear" w:color="auto" w:fill="auto"/>
          </w:tcPr>
          <w:p w:rsidR="00D60310" w:rsidRDefault="00D60310" w:rsidP="000F3B4D">
            <w:pPr>
              <w:rPr>
                <w:b/>
                <w:lang w:val="en-US"/>
              </w:rPr>
            </w:pPr>
            <w:r w:rsidRPr="00D1777A">
              <w:rPr>
                <w:b/>
                <w:lang w:val="en-US"/>
              </w:rPr>
              <w:t>SIW 1:</w:t>
            </w:r>
            <w:r w:rsidRPr="00DA0469">
              <w:rPr>
                <w:lang w:val="en-US"/>
              </w:rPr>
              <w:t xml:space="preserve"> </w:t>
            </w:r>
            <w:r w:rsidR="000276C7" w:rsidRPr="00DA0469">
              <w:rPr>
                <w:lang w:val="en-US" w:eastAsia="ko-KR"/>
              </w:rPr>
              <w:t>The types of innovations and their role</w:t>
            </w:r>
            <w:r w:rsidR="000276C7">
              <w:rPr>
                <w:lang w:val="en-US" w:eastAsia="ko-KR"/>
              </w:rPr>
              <w:t xml:space="preserve"> in</w:t>
            </w:r>
            <w:r w:rsidR="000276C7" w:rsidRPr="00DA0469">
              <w:rPr>
                <w:lang w:val="en-US" w:eastAsia="ko-KR"/>
              </w:rPr>
              <w:t xml:space="preserve"> economic development </w:t>
            </w:r>
            <w:r w:rsidR="000276C7">
              <w:rPr>
                <w:lang w:val="en-US" w:eastAsia="ko-KR"/>
              </w:rPr>
              <w:t xml:space="preserve">of enterprise </w:t>
            </w:r>
            <w:r w:rsidR="000276C7" w:rsidRPr="00DA0469">
              <w:rPr>
                <w:lang w:val="en-US" w:eastAsia="ko-KR"/>
              </w:rPr>
              <w:t>(</w:t>
            </w:r>
            <w:r w:rsidR="000276C7">
              <w:rPr>
                <w:lang w:val="en-US" w:eastAsia="ko-KR"/>
              </w:rPr>
              <w:t>prepare in an example of a certain enterprise</w:t>
            </w:r>
            <w:r w:rsidR="000276C7" w:rsidRPr="00DA0469">
              <w:rPr>
                <w:lang w:val="en-US" w:eastAsia="ko-KR"/>
              </w:rPr>
              <w:t>)</w:t>
            </w:r>
          </w:p>
        </w:tc>
        <w:tc>
          <w:tcPr>
            <w:tcW w:w="963" w:type="dxa"/>
            <w:shd w:val="clear" w:color="auto" w:fill="auto"/>
          </w:tcPr>
          <w:p w:rsidR="00D60310" w:rsidRPr="00DA0469" w:rsidRDefault="00D60310" w:rsidP="000F3B4D">
            <w:pPr>
              <w:jc w:val="center"/>
              <w:rPr>
                <w:lang w:val="kk-KZ"/>
              </w:rPr>
            </w:pPr>
          </w:p>
        </w:tc>
        <w:tc>
          <w:tcPr>
            <w:tcW w:w="2233" w:type="dxa"/>
            <w:shd w:val="clear" w:color="auto" w:fill="auto"/>
          </w:tcPr>
          <w:p w:rsidR="00D60310" w:rsidRPr="00D1777A" w:rsidRDefault="00D60310" w:rsidP="000F3B4D">
            <w:pPr>
              <w:pStyle w:val="a4"/>
              <w:tabs>
                <w:tab w:val="left" w:pos="426"/>
              </w:tabs>
              <w:autoSpaceDE w:val="0"/>
              <w:autoSpaceDN w:val="0"/>
              <w:adjustRightInd w:val="0"/>
              <w:ind w:left="0"/>
              <w:contextualSpacing w:val="0"/>
              <w:jc w:val="center"/>
              <w:rPr>
                <w:b/>
                <w:lang w:val="en-US"/>
              </w:rPr>
            </w:pPr>
            <w:r>
              <w:rPr>
                <w:b/>
                <w:lang w:val="en-US"/>
              </w:rPr>
              <w:t>15</w:t>
            </w:r>
          </w:p>
        </w:tc>
      </w:tr>
      <w:tr w:rsidR="00D60310" w:rsidRPr="00DA0469" w:rsidTr="000F3B4D">
        <w:tc>
          <w:tcPr>
            <w:tcW w:w="1101" w:type="dxa"/>
            <w:vMerge w:val="restart"/>
            <w:shd w:val="clear" w:color="auto" w:fill="auto"/>
          </w:tcPr>
          <w:p w:rsidR="00D60310" w:rsidRPr="00DA0469" w:rsidRDefault="00D60310" w:rsidP="000F3B4D">
            <w:pPr>
              <w:jc w:val="center"/>
              <w:rPr>
                <w:b/>
                <w:lang w:val="en-US"/>
              </w:rPr>
            </w:pPr>
            <w:r w:rsidRPr="00DA0469">
              <w:rPr>
                <w:b/>
                <w:lang w:val="en-US"/>
              </w:rPr>
              <w:t>5</w:t>
            </w:r>
          </w:p>
        </w:tc>
        <w:tc>
          <w:tcPr>
            <w:tcW w:w="5557" w:type="dxa"/>
            <w:shd w:val="clear" w:color="auto" w:fill="auto"/>
          </w:tcPr>
          <w:p w:rsidR="00D60310" w:rsidRPr="00DA0469" w:rsidRDefault="00D60310" w:rsidP="000F3B4D">
            <w:pPr>
              <w:shd w:val="clear" w:color="auto" w:fill="FFFFFF"/>
              <w:autoSpaceDE w:val="0"/>
              <w:autoSpaceDN w:val="0"/>
              <w:adjustRightInd w:val="0"/>
              <w:jc w:val="both"/>
              <w:rPr>
                <w:lang w:val="en-US"/>
              </w:rPr>
            </w:pPr>
            <w:r>
              <w:rPr>
                <w:b/>
                <w:lang w:val="en-US"/>
              </w:rPr>
              <w:t xml:space="preserve">Lecture 5 </w:t>
            </w:r>
            <w:r w:rsidR="000276C7" w:rsidRPr="00DA0469">
              <w:rPr>
                <w:lang w:val="en-US"/>
              </w:rPr>
              <w:t>Preparation of an innovative project</w:t>
            </w:r>
          </w:p>
        </w:tc>
        <w:tc>
          <w:tcPr>
            <w:tcW w:w="963" w:type="dxa"/>
            <w:shd w:val="clear" w:color="auto" w:fill="auto"/>
          </w:tcPr>
          <w:p w:rsidR="00D60310" w:rsidRPr="00DA0469" w:rsidRDefault="00D60310" w:rsidP="000F3B4D">
            <w:pPr>
              <w:jc w:val="center"/>
              <w:rPr>
                <w:lang w:val="kk-KZ"/>
              </w:rPr>
            </w:pPr>
            <w:r w:rsidRPr="00DA0469">
              <w:rPr>
                <w:lang w:val="kk-KZ"/>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DA0469" w:rsidTr="000F3B4D">
        <w:tc>
          <w:tcPr>
            <w:tcW w:w="1101" w:type="dxa"/>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D60310" w:rsidP="000F3B4D">
            <w:pPr>
              <w:jc w:val="both"/>
              <w:rPr>
                <w:lang w:val="en-US" w:eastAsia="ko-KR"/>
              </w:rPr>
            </w:pPr>
            <w:r>
              <w:rPr>
                <w:b/>
                <w:lang w:val="en-US"/>
              </w:rPr>
              <w:t xml:space="preserve">Seminar 5 </w:t>
            </w:r>
            <w:r w:rsidR="000276C7" w:rsidRPr="00DA0469">
              <w:rPr>
                <w:lang w:val="en-US"/>
              </w:rPr>
              <w:t>The basic agents of innovative activity</w:t>
            </w:r>
          </w:p>
        </w:tc>
        <w:tc>
          <w:tcPr>
            <w:tcW w:w="963" w:type="dxa"/>
            <w:shd w:val="clear" w:color="auto" w:fill="auto"/>
          </w:tcPr>
          <w:p w:rsidR="00D60310" w:rsidRPr="00DA0469" w:rsidRDefault="00D60310" w:rsidP="000F3B4D">
            <w:pPr>
              <w:jc w:val="center"/>
              <w:rPr>
                <w:lang w:val="kk-KZ"/>
              </w:rPr>
            </w:pPr>
            <w:r w:rsidRPr="00DA0469">
              <w:rPr>
                <w:lang w:val="kk-KZ"/>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8</w:t>
            </w:r>
          </w:p>
        </w:tc>
      </w:tr>
      <w:tr w:rsidR="000276C7" w:rsidRPr="00DA0469" w:rsidTr="000F3B4D">
        <w:tc>
          <w:tcPr>
            <w:tcW w:w="1101" w:type="dxa"/>
            <w:vMerge w:val="restart"/>
            <w:shd w:val="clear" w:color="auto" w:fill="auto"/>
          </w:tcPr>
          <w:p w:rsidR="000276C7" w:rsidRPr="00DA0469" w:rsidRDefault="000276C7" w:rsidP="000F3B4D">
            <w:pPr>
              <w:jc w:val="center"/>
              <w:rPr>
                <w:b/>
                <w:lang w:val="en-US"/>
              </w:rPr>
            </w:pPr>
            <w:r w:rsidRPr="00DA0469">
              <w:rPr>
                <w:b/>
                <w:lang w:val="en-US"/>
              </w:rPr>
              <w:t>6</w:t>
            </w:r>
          </w:p>
        </w:tc>
        <w:tc>
          <w:tcPr>
            <w:tcW w:w="5557" w:type="dxa"/>
            <w:shd w:val="clear" w:color="auto" w:fill="auto"/>
          </w:tcPr>
          <w:p w:rsidR="000276C7" w:rsidRPr="00DA0469" w:rsidRDefault="000276C7" w:rsidP="000F3B4D">
            <w:pPr>
              <w:shd w:val="clear" w:color="auto" w:fill="FFFFFF"/>
              <w:autoSpaceDE w:val="0"/>
              <w:autoSpaceDN w:val="0"/>
              <w:adjustRightInd w:val="0"/>
              <w:jc w:val="both"/>
              <w:rPr>
                <w:lang w:val="en-US" w:eastAsia="ko-KR"/>
              </w:rPr>
            </w:pPr>
            <w:r>
              <w:rPr>
                <w:b/>
                <w:lang w:val="en-US"/>
              </w:rPr>
              <w:t xml:space="preserve">Lecture 6 </w:t>
            </w:r>
            <w:r w:rsidRPr="00DA0469">
              <w:rPr>
                <w:lang w:val="en-US"/>
              </w:rPr>
              <w:t>Business planning of innovation project</w:t>
            </w:r>
          </w:p>
        </w:tc>
        <w:tc>
          <w:tcPr>
            <w:tcW w:w="963" w:type="dxa"/>
            <w:shd w:val="clear" w:color="auto" w:fill="auto"/>
          </w:tcPr>
          <w:p w:rsidR="000276C7" w:rsidRPr="00DA0469" w:rsidRDefault="000276C7" w:rsidP="000F3B4D">
            <w:pPr>
              <w:jc w:val="center"/>
              <w:rPr>
                <w:b/>
                <w:lang w:val="en-US"/>
              </w:rPr>
            </w:pPr>
            <w:r w:rsidRPr="00DA0469">
              <w:rPr>
                <w:b/>
                <w:lang w:val="en-US"/>
              </w:rPr>
              <w:t>1</w:t>
            </w:r>
          </w:p>
        </w:tc>
        <w:tc>
          <w:tcPr>
            <w:tcW w:w="2233" w:type="dxa"/>
            <w:shd w:val="clear" w:color="auto" w:fill="auto"/>
          </w:tcPr>
          <w:p w:rsidR="000276C7" w:rsidRPr="00DA0469" w:rsidRDefault="000276C7"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0276C7" w:rsidRPr="00DA0469" w:rsidTr="000F3B4D">
        <w:tc>
          <w:tcPr>
            <w:tcW w:w="1101" w:type="dxa"/>
            <w:vMerge/>
            <w:shd w:val="clear" w:color="auto" w:fill="auto"/>
          </w:tcPr>
          <w:p w:rsidR="000276C7" w:rsidRPr="00DA0469" w:rsidRDefault="000276C7" w:rsidP="000F3B4D">
            <w:pPr>
              <w:jc w:val="center"/>
              <w:rPr>
                <w:b/>
                <w:lang w:val="en-US"/>
              </w:rPr>
            </w:pPr>
          </w:p>
        </w:tc>
        <w:tc>
          <w:tcPr>
            <w:tcW w:w="5557" w:type="dxa"/>
            <w:shd w:val="clear" w:color="auto" w:fill="auto"/>
          </w:tcPr>
          <w:p w:rsidR="000276C7" w:rsidRPr="00DA0469" w:rsidRDefault="000276C7" w:rsidP="000F3B4D">
            <w:pPr>
              <w:rPr>
                <w:lang w:val="en-US"/>
              </w:rPr>
            </w:pPr>
            <w:r>
              <w:rPr>
                <w:b/>
                <w:lang w:val="en-US"/>
              </w:rPr>
              <w:t xml:space="preserve">Seminar 6 </w:t>
            </w:r>
            <w:r w:rsidRPr="00DA0469">
              <w:rPr>
                <w:bCs/>
                <w:lang w:val="en-US"/>
              </w:rPr>
              <w:t>The content and features of the basic chapters of business plan</w:t>
            </w:r>
          </w:p>
        </w:tc>
        <w:tc>
          <w:tcPr>
            <w:tcW w:w="963" w:type="dxa"/>
            <w:shd w:val="clear" w:color="auto" w:fill="auto"/>
          </w:tcPr>
          <w:p w:rsidR="000276C7" w:rsidRPr="00DA0469" w:rsidRDefault="000276C7" w:rsidP="000F3B4D">
            <w:pPr>
              <w:jc w:val="center"/>
              <w:rPr>
                <w:b/>
                <w:lang w:val="en-US"/>
              </w:rPr>
            </w:pPr>
            <w:r w:rsidRPr="00DA0469">
              <w:rPr>
                <w:b/>
                <w:lang w:val="en-US"/>
              </w:rPr>
              <w:t>1</w:t>
            </w:r>
          </w:p>
        </w:tc>
        <w:tc>
          <w:tcPr>
            <w:tcW w:w="2233" w:type="dxa"/>
            <w:shd w:val="clear" w:color="auto" w:fill="auto"/>
          </w:tcPr>
          <w:p w:rsidR="000276C7" w:rsidRPr="00DA0469" w:rsidRDefault="000276C7" w:rsidP="000F3B4D">
            <w:pPr>
              <w:pStyle w:val="a4"/>
              <w:tabs>
                <w:tab w:val="left" w:pos="426"/>
              </w:tabs>
              <w:autoSpaceDE w:val="0"/>
              <w:autoSpaceDN w:val="0"/>
              <w:adjustRightInd w:val="0"/>
              <w:ind w:left="0"/>
              <w:contextualSpacing w:val="0"/>
              <w:jc w:val="center"/>
              <w:rPr>
                <w:b/>
                <w:lang w:val="en-US"/>
              </w:rPr>
            </w:pPr>
            <w:r>
              <w:rPr>
                <w:b/>
                <w:lang w:val="en-US"/>
              </w:rPr>
              <w:t>8</w:t>
            </w:r>
          </w:p>
        </w:tc>
      </w:tr>
      <w:tr w:rsidR="000276C7" w:rsidRPr="00DA0469" w:rsidTr="000F3B4D">
        <w:tc>
          <w:tcPr>
            <w:tcW w:w="1101" w:type="dxa"/>
            <w:vMerge/>
            <w:shd w:val="clear" w:color="auto" w:fill="auto"/>
          </w:tcPr>
          <w:p w:rsidR="000276C7" w:rsidRPr="00DA0469" w:rsidRDefault="000276C7" w:rsidP="000F3B4D">
            <w:pPr>
              <w:jc w:val="center"/>
              <w:rPr>
                <w:b/>
                <w:lang w:val="en-US"/>
              </w:rPr>
            </w:pPr>
          </w:p>
        </w:tc>
        <w:tc>
          <w:tcPr>
            <w:tcW w:w="5557" w:type="dxa"/>
            <w:shd w:val="clear" w:color="auto" w:fill="auto"/>
          </w:tcPr>
          <w:p w:rsidR="000276C7" w:rsidRPr="000276C7" w:rsidRDefault="000276C7" w:rsidP="000F3B4D">
            <w:pPr>
              <w:rPr>
                <w:lang w:val="en-US"/>
              </w:rPr>
            </w:pPr>
            <w:r>
              <w:rPr>
                <w:b/>
                <w:lang w:val="en-US"/>
              </w:rPr>
              <w:t xml:space="preserve">SIW 2: </w:t>
            </w:r>
            <w:r>
              <w:rPr>
                <w:lang w:val="en-US" w:eastAsia="ko-KR"/>
              </w:rPr>
              <w:t>Preparing business plan</w:t>
            </w:r>
            <w:r w:rsidRPr="00DA0469">
              <w:rPr>
                <w:lang w:val="en-US" w:eastAsia="ko-KR"/>
              </w:rPr>
              <w:t>. Presentation</w:t>
            </w:r>
          </w:p>
        </w:tc>
        <w:tc>
          <w:tcPr>
            <w:tcW w:w="963" w:type="dxa"/>
            <w:shd w:val="clear" w:color="auto" w:fill="auto"/>
          </w:tcPr>
          <w:p w:rsidR="000276C7" w:rsidRPr="00DA0469" w:rsidRDefault="000276C7" w:rsidP="000F3B4D">
            <w:pPr>
              <w:jc w:val="center"/>
              <w:rPr>
                <w:b/>
                <w:lang w:val="en-US"/>
              </w:rPr>
            </w:pPr>
          </w:p>
        </w:tc>
        <w:tc>
          <w:tcPr>
            <w:tcW w:w="2233" w:type="dxa"/>
            <w:shd w:val="clear" w:color="auto" w:fill="auto"/>
          </w:tcPr>
          <w:p w:rsidR="000276C7" w:rsidRDefault="000276C7" w:rsidP="000F3B4D">
            <w:pPr>
              <w:pStyle w:val="a4"/>
              <w:tabs>
                <w:tab w:val="left" w:pos="426"/>
              </w:tabs>
              <w:autoSpaceDE w:val="0"/>
              <w:autoSpaceDN w:val="0"/>
              <w:adjustRightInd w:val="0"/>
              <w:ind w:left="0"/>
              <w:contextualSpacing w:val="0"/>
              <w:jc w:val="center"/>
              <w:rPr>
                <w:b/>
                <w:lang w:val="en-US"/>
              </w:rPr>
            </w:pPr>
            <w:r>
              <w:rPr>
                <w:b/>
                <w:lang w:val="en-US"/>
              </w:rPr>
              <w:t>15</w:t>
            </w:r>
          </w:p>
        </w:tc>
      </w:tr>
      <w:tr w:rsidR="00D60310" w:rsidRPr="00DA0469" w:rsidTr="000F3B4D">
        <w:tc>
          <w:tcPr>
            <w:tcW w:w="1101" w:type="dxa"/>
            <w:vMerge w:val="restart"/>
            <w:shd w:val="clear" w:color="auto" w:fill="auto"/>
          </w:tcPr>
          <w:p w:rsidR="00D60310" w:rsidRPr="00DA0469" w:rsidRDefault="00D60310" w:rsidP="000F3B4D">
            <w:pPr>
              <w:jc w:val="center"/>
              <w:rPr>
                <w:b/>
                <w:lang w:val="en-US"/>
              </w:rPr>
            </w:pPr>
            <w:r w:rsidRPr="00DA0469">
              <w:rPr>
                <w:b/>
                <w:lang w:val="en-US"/>
              </w:rPr>
              <w:t>7</w:t>
            </w:r>
          </w:p>
        </w:tc>
        <w:tc>
          <w:tcPr>
            <w:tcW w:w="5557" w:type="dxa"/>
            <w:shd w:val="clear" w:color="auto" w:fill="auto"/>
          </w:tcPr>
          <w:p w:rsidR="00D60310" w:rsidRPr="00B40AC1" w:rsidRDefault="00D60310" w:rsidP="000F3B4D">
            <w:pPr>
              <w:jc w:val="both"/>
              <w:rPr>
                <w:lang w:val="en-US" w:eastAsia="ko-KR"/>
              </w:rPr>
            </w:pPr>
            <w:r>
              <w:rPr>
                <w:b/>
                <w:lang w:val="en-US"/>
              </w:rPr>
              <w:t xml:space="preserve">Lecture 7 </w:t>
            </w:r>
            <w:r w:rsidR="000276C7" w:rsidRPr="00DA0469">
              <w:rPr>
                <w:lang w:val="en-US"/>
              </w:rPr>
              <w:t>M</w:t>
            </w:r>
            <w:r w:rsidR="000276C7" w:rsidRPr="00262B94">
              <w:t xml:space="preserve">arketing </w:t>
            </w:r>
            <w:r w:rsidR="000276C7" w:rsidRPr="00DA0469">
              <w:rPr>
                <w:lang w:val="en-US"/>
              </w:rPr>
              <w:t xml:space="preserve">of </w:t>
            </w:r>
            <w:r w:rsidR="000276C7" w:rsidRPr="00262B94">
              <w:t>Innovation</w:t>
            </w:r>
          </w:p>
        </w:tc>
        <w:tc>
          <w:tcPr>
            <w:tcW w:w="963" w:type="dxa"/>
            <w:shd w:val="clear" w:color="auto" w:fill="auto"/>
          </w:tcPr>
          <w:p w:rsidR="00D60310" w:rsidRPr="00DA0469" w:rsidRDefault="00D60310" w:rsidP="000F3B4D">
            <w:pPr>
              <w:jc w:val="center"/>
              <w:rPr>
                <w:lang w:val="kk-KZ"/>
              </w:rPr>
            </w:pPr>
            <w:r w:rsidRPr="00DA0469">
              <w:rPr>
                <w:lang w:val="kk-KZ"/>
              </w:rPr>
              <w:t>1</w:t>
            </w:r>
          </w:p>
        </w:tc>
        <w:tc>
          <w:tcPr>
            <w:tcW w:w="2233" w:type="dxa"/>
            <w:shd w:val="clear" w:color="auto" w:fill="auto"/>
          </w:tcPr>
          <w:p w:rsidR="00D60310" w:rsidRPr="00D1777A" w:rsidRDefault="00D60310" w:rsidP="000F3B4D">
            <w:pPr>
              <w:pStyle w:val="a4"/>
              <w:tabs>
                <w:tab w:val="left" w:pos="426"/>
              </w:tabs>
              <w:autoSpaceDE w:val="0"/>
              <w:autoSpaceDN w:val="0"/>
              <w:adjustRightInd w:val="0"/>
              <w:ind w:left="0"/>
              <w:contextualSpacing w:val="0"/>
              <w:jc w:val="center"/>
              <w:rPr>
                <w:b/>
              </w:rPr>
            </w:pPr>
            <w:r>
              <w:rPr>
                <w:b/>
              </w:rPr>
              <w:t>-</w:t>
            </w:r>
          </w:p>
        </w:tc>
      </w:tr>
      <w:tr w:rsidR="00D60310" w:rsidRPr="00DA0469" w:rsidTr="000F3B4D">
        <w:tc>
          <w:tcPr>
            <w:tcW w:w="1101" w:type="dxa"/>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D60310" w:rsidP="000F3B4D">
            <w:pPr>
              <w:jc w:val="both"/>
              <w:rPr>
                <w:lang w:val="en-US"/>
              </w:rPr>
            </w:pPr>
            <w:r>
              <w:rPr>
                <w:b/>
                <w:lang w:val="en-US"/>
              </w:rPr>
              <w:t xml:space="preserve">Seminar 7 </w:t>
            </w:r>
            <w:r w:rsidR="000276C7" w:rsidRPr="00DA0469">
              <w:rPr>
                <w:bCs/>
                <w:lang w:val="en-US"/>
              </w:rPr>
              <w:t>The content and features of the basic chapters of business plan</w:t>
            </w:r>
          </w:p>
        </w:tc>
        <w:tc>
          <w:tcPr>
            <w:tcW w:w="963" w:type="dxa"/>
            <w:shd w:val="clear" w:color="auto" w:fill="auto"/>
          </w:tcPr>
          <w:p w:rsidR="00D60310" w:rsidRPr="00DA0469" w:rsidRDefault="00D60310" w:rsidP="000F3B4D">
            <w:pPr>
              <w:jc w:val="center"/>
              <w:rPr>
                <w:lang w:val="kk-KZ"/>
              </w:rPr>
            </w:pPr>
            <w:r w:rsidRPr="00DA0469">
              <w:rPr>
                <w:lang w:val="kk-KZ"/>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8</w:t>
            </w:r>
          </w:p>
        </w:tc>
      </w:tr>
      <w:tr w:rsidR="00D60310" w:rsidRPr="00DA0469" w:rsidTr="000F3B4D">
        <w:tc>
          <w:tcPr>
            <w:tcW w:w="1101" w:type="dxa"/>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D60310" w:rsidP="000F3B4D">
            <w:pPr>
              <w:jc w:val="both"/>
              <w:rPr>
                <w:lang w:val="en-US" w:eastAsia="ko-KR"/>
              </w:rPr>
            </w:pPr>
            <w:r>
              <w:rPr>
                <w:b/>
                <w:lang w:val="en-US"/>
              </w:rPr>
              <w:t>1</w:t>
            </w:r>
            <w:r w:rsidRPr="00E225F4">
              <w:rPr>
                <w:b/>
                <w:lang w:val="en-US"/>
              </w:rPr>
              <w:t xml:space="preserve"> Landmarks control</w:t>
            </w:r>
          </w:p>
        </w:tc>
        <w:tc>
          <w:tcPr>
            <w:tcW w:w="963" w:type="dxa"/>
            <w:shd w:val="clear" w:color="auto" w:fill="auto"/>
          </w:tcPr>
          <w:p w:rsidR="00D60310" w:rsidRPr="00DA0469" w:rsidRDefault="00D60310" w:rsidP="000F3B4D">
            <w:pPr>
              <w:jc w:val="center"/>
              <w:rPr>
                <w:lang w:val="en-US"/>
              </w:rPr>
            </w:pPr>
          </w:p>
        </w:tc>
        <w:tc>
          <w:tcPr>
            <w:tcW w:w="2233" w:type="dxa"/>
            <w:shd w:val="clear" w:color="auto" w:fill="auto"/>
          </w:tcPr>
          <w:p w:rsidR="00D60310" w:rsidRPr="00D1777A" w:rsidRDefault="00D60310" w:rsidP="000F3B4D">
            <w:pPr>
              <w:pStyle w:val="a4"/>
              <w:tabs>
                <w:tab w:val="left" w:pos="426"/>
              </w:tabs>
              <w:autoSpaceDE w:val="0"/>
              <w:autoSpaceDN w:val="0"/>
              <w:adjustRightInd w:val="0"/>
              <w:ind w:left="0"/>
              <w:contextualSpacing w:val="0"/>
              <w:jc w:val="center"/>
              <w:rPr>
                <w:b/>
              </w:rPr>
            </w:pPr>
            <w:r>
              <w:rPr>
                <w:b/>
              </w:rPr>
              <w:t>22</w:t>
            </w:r>
          </w:p>
        </w:tc>
      </w:tr>
      <w:tr w:rsidR="00D60310" w:rsidRPr="00DA0469" w:rsidTr="000F3B4D">
        <w:tc>
          <w:tcPr>
            <w:tcW w:w="7621" w:type="dxa"/>
            <w:gridSpan w:val="3"/>
            <w:shd w:val="clear" w:color="auto" w:fill="auto"/>
          </w:tcPr>
          <w:p w:rsidR="00D60310" w:rsidRPr="00DA0469" w:rsidRDefault="00D60310" w:rsidP="000F3B4D">
            <w:pPr>
              <w:jc w:val="center"/>
              <w:rPr>
                <w:b/>
                <w:lang w:val="en-US"/>
              </w:rPr>
            </w:pPr>
            <w:r w:rsidRPr="00DA0469">
              <w:rPr>
                <w:b/>
                <w:lang w:val="en-US" w:eastAsia="ko-KR"/>
              </w:rPr>
              <w:t>TOTAL</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100</w:t>
            </w:r>
          </w:p>
        </w:tc>
      </w:tr>
      <w:tr w:rsidR="00D60310" w:rsidRPr="00DA0469" w:rsidTr="000F3B4D">
        <w:tc>
          <w:tcPr>
            <w:tcW w:w="1101" w:type="dxa"/>
            <w:shd w:val="clear" w:color="auto" w:fill="auto"/>
            <w:vAlign w:val="center"/>
          </w:tcPr>
          <w:p w:rsidR="00D60310" w:rsidRPr="00D1777A" w:rsidRDefault="00D60310" w:rsidP="000F3B4D">
            <w:pPr>
              <w:jc w:val="center"/>
              <w:rPr>
                <w:b/>
                <w:lang w:val="kk-KZ"/>
              </w:rPr>
            </w:pPr>
            <w:r w:rsidRPr="00D1777A">
              <w:rPr>
                <w:b/>
                <w:lang w:val="kk-KZ"/>
              </w:rPr>
              <w:t>8</w:t>
            </w:r>
          </w:p>
        </w:tc>
        <w:tc>
          <w:tcPr>
            <w:tcW w:w="5557" w:type="dxa"/>
            <w:shd w:val="clear" w:color="auto" w:fill="auto"/>
          </w:tcPr>
          <w:p w:rsidR="00D60310" w:rsidRPr="00DA0469" w:rsidRDefault="00D60310" w:rsidP="000F3B4D">
            <w:pPr>
              <w:rPr>
                <w:b/>
                <w:lang w:val="kk-KZ"/>
              </w:rPr>
            </w:pPr>
            <w:r w:rsidRPr="00DA0469">
              <w:rPr>
                <w:b/>
                <w:lang w:val="kk-KZ"/>
              </w:rPr>
              <w:t>MIDTERM</w:t>
            </w:r>
          </w:p>
        </w:tc>
        <w:tc>
          <w:tcPr>
            <w:tcW w:w="963" w:type="dxa"/>
            <w:shd w:val="clear" w:color="auto" w:fill="auto"/>
          </w:tcPr>
          <w:p w:rsidR="00D60310" w:rsidRPr="00DA0469" w:rsidRDefault="00D60310" w:rsidP="000F3B4D">
            <w:pPr>
              <w:jc w:val="center"/>
              <w:rPr>
                <w:lang w:val="kk-KZ"/>
              </w:rPr>
            </w:pPr>
          </w:p>
        </w:tc>
        <w:tc>
          <w:tcPr>
            <w:tcW w:w="2233" w:type="dxa"/>
            <w:shd w:val="clear" w:color="auto" w:fill="auto"/>
          </w:tcPr>
          <w:p w:rsidR="00D60310" w:rsidRPr="00DA0469" w:rsidRDefault="00D60310" w:rsidP="000F3B4D">
            <w:pPr>
              <w:jc w:val="center"/>
              <w:rPr>
                <w:b/>
                <w:caps/>
                <w:lang w:val="kk-KZ"/>
              </w:rPr>
            </w:pPr>
            <w:r w:rsidRPr="00DA0469">
              <w:rPr>
                <w:b/>
                <w:caps/>
                <w:lang w:val="en-US"/>
              </w:rPr>
              <w:t>10</w:t>
            </w:r>
            <w:r w:rsidRPr="00DA0469">
              <w:rPr>
                <w:b/>
                <w:caps/>
                <w:lang w:val="kk-KZ"/>
              </w:rPr>
              <w:t>0</w:t>
            </w:r>
          </w:p>
        </w:tc>
      </w:tr>
      <w:tr w:rsidR="00D60310" w:rsidRPr="00DA0469" w:rsidTr="000F3B4D">
        <w:tc>
          <w:tcPr>
            <w:tcW w:w="1101" w:type="dxa"/>
            <w:vMerge w:val="restart"/>
            <w:shd w:val="clear" w:color="auto" w:fill="auto"/>
          </w:tcPr>
          <w:p w:rsidR="00D60310" w:rsidRPr="00DA0469" w:rsidRDefault="00D60310" w:rsidP="000F3B4D">
            <w:pPr>
              <w:jc w:val="center"/>
              <w:rPr>
                <w:b/>
                <w:lang w:val="en-US"/>
              </w:rPr>
            </w:pPr>
            <w:r>
              <w:rPr>
                <w:b/>
              </w:rPr>
              <w:t>8-</w:t>
            </w:r>
            <w:r w:rsidRPr="00DA0469">
              <w:rPr>
                <w:b/>
                <w:lang w:val="en-US"/>
              </w:rPr>
              <w:t>9</w:t>
            </w:r>
          </w:p>
        </w:tc>
        <w:tc>
          <w:tcPr>
            <w:tcW w:w="5557" w:type="dxa"/>
            <w:shd w:val="clear" w:color="auto" w:fill="auto"/>
          </w:tcPr>
          <w:p w:rsidR="00D60310" w:rsidRPr="00DA0469" w:rsidRDefault="00D60310" w:rsidP="000F3B4D">
            <w:pPr>
              <w:jc w:val="both"/>
              <w:rPr>
                <w:lang w:val="en-US" w:eastAsia="ko-KR"/>
              </w:rPr>
            </w:pPr>
            <w:r>
              <w:rPr>
                <w:b/>
                <w:lang w:val="en-US"/>
              </w:rPr>
              <w:t>Lectures 8</w:t>
            </w:r>
            <w:r w:rsidRPr="00D1777A">
              <w:rPr>
                <w:b/>
                <w:lang w:val="en-US"/>
              </w:rPr>
              <w:t>-9</w:t>
            </w:r>
            <w:r>
              <w:rPr>
                <w:b/>
                <w:lang w:val="en-US"/>
              </w:rPr>
              <w:t xml:space="preserve"> </w:t>
            </w:r>
            <w:r w:rsidR="000276C7" w:rsidRPr="00DA0469">
              <w:rPr>
                <w:lang w:val="en-US" w:eastAsia="ko-KR"/>
              </w:rPr>
              <w:t>Advertisement in entrepreneurial activity</w:t>
            </w:r>
          </w:p>
        </w:tc>
        <w:tc>
          <w:tcPr>
            <w:tcW w:w="963" w:type="dxa"/>
            <w:shd w:val="clear" w:color="auto" w:fill="auto"/>
          </w:tcPr>
          <w:p w:rsidR="00D60310" w:rsidRPr="00D1777A" w:rsidRDefault="00D60310" w:rsidP="000F3B4D">
            <w:pPr>
              <w:jc w:val="center"/>
              <w:rPr>
                <w:b/>
                <w:lang w:val="kk-KZ"/>
              </w:rPr>
            </w:pPr>
            <w:r w:rsidRPr="00D1777A">
              <w:rPr>
                <w:b/>
                <w:lang w:val="kk-KZ"/>
              </w:rPr>
              <w:t>2</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DA0469" w:rsidTr="000F3B4D">
        <w:tc>
          <w:tcPr>
            <w:tcW w:w="1101" w:type="dxa"/>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0276C7" w:rsidRDefault="00D60310" w:rsidP="000F3B4D">
            <w:pPr>
              <w:rPr>
                <w:lang w:val="en-US"/>
              </w:rPr>
            </w:pPr>
            <w:r>
              <w:rPr>
                <w:b/>
                <w:lang w:val="en-US"/>
              </w:rPr>
              <w:t>Seminars 8</w:t>
            </w:r>
            <w:r w:rsidRPr="00D1777A">
              <w:rPr>
                <w:b/>
                <w:lang w:val="en-US"/>
              </w:rPr>
              <w:t>-9</w:t>
            </w:r>
            <w:r>
              <w:rPr>
                <w:b/>
                <w:lang w:val="en-US"/>
              </w:rPr>
              <w:t xml:space="preserve"> </w:t>
            </w:r>
            <w:r w:rsidR="000276C7" w:rsidRPr="00DA0469">
              <w:rPr>
                <w:lang w:val="en-US"/>
              </w:rPr>
              <w:t>M</w:t>
            </w:r>
            <w:r w:rsidR="000276C7" w:rsidRPr="000276C7">
              <w:rPr>
                <w:lang w:val="en-US"/>
              </w:rPr>
              <w:t xml:space="preserve">arketing </w:t>
            </w:r>
            <w:r w:rsidR="000276C7" w:rsidRPr="00DA0469">
              <w:rPr>
                <w:lang w:val="en-US"/>
              </w:rPr>
              <w:t xml:space="preserve">of </w:t>
            </w:r>
            <w:r w:rsidR="000276C7" w:rsidRPr="000276C7">
              <w:rPr>
                <w:lang w:val="en-US"/>
              </w:rPr>
              <w:t>Innovation</w:t>
            </w:r>
            <w:r w:rsidR="000276C7">
              <w:rPr>
                <w:lang w:val="en-US"/>
              </w:rPr>
              <w:t xml:space="preserve">. </w:t>
            </w:r>
          </w:p>
        </w:tc>
        <w:tc>
          <w:tcPr>
            <w:tcW w:w="963" w:type="dxa"/>
            <w:shd w:val="clear" w:color="auto" w:fill="auto"/>
          </w:tcPr>
          <w:p w:rsidR="00D60310" w:rsidRPr="00D1777A" w:rsidRDefault="00D60310" w:rsidP="000F3B4D">
            <w:pPr>
              <w:jc w:val="center"/>
              <w:rPr>
                <w:b/>
                <w:lang w:val="kk-KZ"/>
              </w:rPr>
            </w:pPr>
            <w:r w:rsidRPr="00D1777A">
              <w:rPr>
                <w:b/>
                <w:lang w:val="kk-KZ"/>
              </w:rPr>
              <w:t>2</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16</w:t>
            </w:r>
          </w:p>
        </w:tc>
      </w:tr>
      <w:tr w:rsidR="00D60310" w:rsidRPr="00DA0469" w:rsidTr="000F3B4D">
        <w:tc>
          <w:tcPr>
            <w:tcW w:w="1101" w:type="dxa"/>
            <w:vMerge w:val="restart"/>
            <w:shd w:val="clear" w:color="auto" w:fill="auto"/>
          </w:tcPr>
          <w:p w:rsidR="00D60310" w:rsidRPr="00DA0469" w:rsidRDefault="00D60310" w:rsidP="000F3B4D">
            <w:pPr>
              <w:jc w:val="center"/>
              <w:rPr>
                <w:b/>
                <w:lang w:val="en-US"/>
              </w:rPr>
            </w:pPr>
            <w:r w:rsidRPr="00DA0469">
              <w:rPr>
                <w:b/>
                <w:lang w:val="en-US"/>
              </w:rPr>
              <w:t>10</w:t>
            </w:r>
          </w:p>
        </w:tc>
        <w:tc>
          <w:tcPr>
            <w:tcW w:w="5557" w:type="dxa"/>
            <w:shd w:val="clear" w:color="auto" w:fill="auto"/>
          </w:tcPr>
          <w:p w:rsidR="00D60310" w:rsidRPr="00DA0469" w:rsidRDefault="00D60310" w:rsidP="000F3B4D">
            <w:pPr>
              <w:jc w:val="both"/>
              <w:rPr>
                <w:lang w:val="en-US" w:eastAsia="ko-KR"/>
              </w:rPr>
            </w:pPr>
            <w:r>
              <w:rPr>
                <w:b/>
                <w:lang w:val="en-US"/>
              </w:rPr>
              <w:t xml:space="preserve">Lecture 10 </w:t>
            </w:r>
            <w:r w:rsidR="000276C7" w:rsidRPr="00DA0469">
              <w:rPr>
                <w:lang w:val="en-US"/>
              </w:rPr>
              <w:t>Managing Innovation in small business</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DA0469" w:rsidTr="000F3B4D">
        <w:trPr>
          <w:trHeight w:val="260"/>
        </w:trPr>
        <w:tc>
          <w:tcPr>
            <w:tcW w:w="1101" w:type="dxa"/>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387B36" w:rsidRDefault="00D60310" w:rsidP="000F3B4D">
            <w:pPr>
              <w:rPr>
                <w:lang w:val="en-US"/>
              </w:rPr>
            </w:pPr>
            <w:r>
              <w:rPr>
                <w:b/>
                <w:lang w:val="en-US"/>
              </w:rPr>
              <w:t xml:space="preserve">Seminar 10 </w:t>
            </w:r>
            <w:r w:rsidR="000276C7" w:rsidRPr="00DA0469">
              <w:rPr>
                <w:lang w:val="en-US" w:eastAsia="ko-KR"/>
              </w:rPr>
              <w:t>Advertisement in entrepreneurial activity</w:t>
            </w:r>
          </w:p>
        </w:tc>
        <w:tc>
          <w:tcPr>
            <w:tcW w:w="963" w:type="dxa"/>
            <w:shd w:val="clear" w:color="auto" w:fill="auto"/>
          </w:tcPr>
          <w:p w:rsidR="00D60310" w:rsidRPr="00DA0469" w:rsidRDefault="00D60310" w:rsidP="000F3B4D">
            <w:pPr>
              <w:jc w:val="center"/>
              <w:rPr>
                <w:b/>
                <w:lang w:val="en-US"/>
              </w:rPr>
            </w:pPr>
            <w:r w:rsidRPr="00DA0469">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8</w:t>
            </w:r>
          </w:p>
        </w:tc>
      </w:tr>
      <w:tr w:rsidR="00D60310" w:rsidRPr="00DA0469" w:rsidTr="000F3B4D">
        <w:trPr>
          <w:trHeight w:val="260"/>
        </w:trPr>
        <w:tc>
          <w:tcPr>
            <w:tcW w:w="1101" w:type="dxa"/>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D60310" w:rsidP="000276C7">
            <w:pPr>
              <w:shd w:val="clear" w:color="auto" w:fill="FFFFFF"/>
              <w:tabs>
                <w:tab w:val="num" w:pos="300"/>
              </w:tabs>
              <w:jc w:val="both"/>
              <w:rPr>
                <w:lang w:val="en-US" w:eastAsia="ko-KR"/>
              </w:rPr>
            </w:pPr>
            <w:r w:rsidRPr="00D1777A">
              <w:rPr>
                <w:b/>
                <w:lang w:val="en-US" w:eastAsia="ko-KR"/>
              </w:rPr>
              <w:t>SIW 3:</w:t>
            </w:r>
            <w:r w:rsidRPr="00DA0469">
              <w:rPr>
                <w:lang w:val="en-US" w:eastAsia="ko-KR"/>
              </w:rPr>
              <w:t xml:space="preserve"> </w:t>
            </w:r>
            <w:r w:rsidR="000276C7" w:rsidRPr="00DA0469">
              <w:rPr>
                <w:lang w:val="en-US"/>
              </w:rPr>
              <w:t xml:space="preserve">Preparing </w:t>
            </w:r>
            <w:r w:rsidR="000276C7" w:rsidRPr="00DA0469">
              <w:rPr>
                <w:lang w:val="en-US" w:eastAsia="ko-KR"/>
              </w:rPr>
              <w:t>Advertisement for Business Idea</w:t>
            </w:r>
          </w:p>
        </w:tc>
        <w:tc>
          <w:tcPr>
            <w:tcW w:w="963" w:type="dxa"/>
            <w:shd w:val="clear" w:color="auto" w:fill="auto"/>
          </w:tcPr>
          <w:p w:rsidR="00D60310" w:rsidRPr="00DA0469" w:rsidRDefault="00D60310" w:rsidP="000F3B4D">
            <w:pPr>
              <w:jc w:val="center"/>
              <w:rPr>
                <w:b/>
                <w:lang w:val="en-US"/>
              </w:rPr>
            </w:pP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12</w:t>
            </w:r>
          </w:p>
        </w:tc>
      </w:tr>
      <w:tr w:rsidR="00D60310" w:rsidRPr="00DA0469" w:rsidTr="000F3B4D">
        <w:tc>
          <w:tcPr>
            <w:tcW w:w="1101" w:type="dxa"/>
            <w:vMerge w:val="restart"/>
            <w:shd w:val="clear" w:color="auto" w:fill="auto"/>
          </w:tcPr>
          <w:p w:rsidR="00D60310" w:rsidRPr="00DA0469" w:rsidRDefault="00D60310" w:rsidP="000F3B4D">
            <w:pPr>
              <w:jc w:val="center"/>
              <w:rPr>
                <w:b/>
                <w:lang w:val="en-US"/>
              </w:rPr>
            </w:pPr>
            <w:r w:rsidRPr="00DA0469">
              <w:rPr>
                <w:b/>
                <w:lang w:val="en-US"/>
              </w:rPr>
              <w:t>11</w:t>
            </w:r>
            <w:r w:rsidR="00834059">
              <w:rPr>
                <w:b/>
                <w:lang w:val="en-US"/>
              </w:rPr>
              <w:t>-12</w:t>
            </w:r>
          </w:p>
        </w:tc>
        <w:tc>
          <w:tcPr>
            <w:tcW w:w="5557" w:type="dxa"/>
            <w:shd w:val="clear" w:color="auto" w:fill="auto"/>
          </w:tcPr>
          <w:p w:rsidR="00D60310" w:rsidRPr="000D61BF" w:rsidRDefault="00D60310" w:rsidP="000F3B4D">
            <w:pPr>
              <w:shd w:val="clear" w:color="auto" w:fill="FFFFFF"/>
              <w:tabs>
                <w:tab w:val="num" w:pos="300"/>
              </w:tabs>
              <w:jc w:val="both"/>
              <w:rPr>
                <w:lang w:val="en-US" w:eastAsia="ko-KR"/>
              </w:rPr>
            </w:pPr>
            <w:r w:rsidRPr="00B40AC1">
              <w:rPr>
                <w:b/>
                <w:lang w:val="en-US"/>
              </w:rPr>
              <w:t>Lecture</w:t>
            </w:r>
            <w:r w:rsidR="00834059">
              <w:rPr>
                <w:b/>
                <w:lang w:val="en-US"/>
              </w:rPr>
              <w:t>s</w:t>
            </w:r>
            <w:r w:rsidRPr="00B40AC1">
              <w:rPr>
                <w:b/>
                <w:lang w:val="en-US"/>
              </w:rPr>
              <w:t xml:space="preserve"> 1</w:t>
            </w:r>
            <w:r>
              <w:rPr>
                <w:b/>
                <w:lang w:val="en-US"/>
              </w:rPr>
              <w:t>1</w:t>
            </w:r>
            <w:r w:rsidR="00834059">
              <w:rPr>
                <w:b/>
                <w:lang w:val="en-US"/>
              </w:rPr>
              <w:t>-12</w:t>
            </w:r>
            <w:r>
              <w:rPr>
                <w:b/>
                <w:lang w:val="en-US"/>
              </w:rPr>
              <w:t xml:space="preserve"> </w:t>
            </w:r>
            <w:r w:rsidR="000276C7" w:rsidRPr="00262B94">
              <w:t>Financing innovation</w:t>
            </w:r>
          </w:p>
        </w:tc>
        <w:tc>
          <w:tcPr>
            <w:tcW w:w="963" w:type="dxa"/>
            <w:shd w:val="clear" w:color="auto" w:fill="auto"/>
          </w:tcPr>
          <w:p w:rsidR="00D60310" w:rsidRPr="00DA0469" w:rsidRDefault="00834059" w:rsidP="000F3B4D">
            <w:pPr>
              <w:jc w:val="center"/>
              <w:rPr>
                <w:b/>
                <w:lang w:val="en-US"/>
              </w:rPr>
            </w:pPr>
            <w:r>
              <w:rPr>
                <w:b/>
                <w:lang w:val="en-US"/>
              </w:rPr>
              <w:t>2</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DA0469" w:rsidTr="000F3B4D">
        <w:tc>
          <w:tcPr>
            <w:tcW w:w="1101" w:type="dxa"/>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D60310" w:rsidP="000F3B4D">
            <w:pPr>
              <w:shd w:val="clear" w:color="auto" w:fill="FFFFFF"/>
              <w:tabs>
                <w:tab w:val="num" w:pos="300"/>
              </w:tabs>
              <w:jc w:val="both"/>
              <w:rPr>
                <w:lang w:val="en-US" w:eastAsia="ko-KR"/>
              </w:rPr>
            </w:pPr>
            <w:r>
              <w:rPr>
                <w:b/>
                <w:lang w:val="en-US"/>
              </w:rPr>
              <w:t>Seminar</w:t>
            </w:r>
            <w:r w:rsidR="00834059">
              <w:rPr>
                <w:b/>
                <w:lang w:val="en-US"/>
              </w:rPr>
              <w:t>s</w:t>
            </w:r>
            <w:r>
              <w:rPr>
                <w:b/>
                <w:lang w:val="en-US"/>
              </w:rPr>
              <w:t xml:space="preserve"> 11</w:t>
            </w:r>
            <w:r w:rsidR="00834059">
              <w:rPr>
                <w:b/>
                <w:lang w:val="en-US"/>
              </w:rPr>
              <w:t>-12</w:t>
            </w:r>
            <w:r>
              <w:rPr>
                <w:b/>
                <w:lang w:val="en-US"/>
              </w:rPr>
              <w:t xml:space="preserve"> </w:t>
            </w:r>
            <w:r w:rsidR="000276C7" w:rsidRPr="00DA0469">
              <w:rPr>
                <w:lang w:val="en-US"/>
              </w:rPr>
              <w:t>Managing Innovation in small business</w:t>
            </w:r>
            <w:r w:rsidR="00834059">
              <w:rPr>
                <w:lang w:val="en-US"/>
              </w:rPr>
              <w:t>. Financing innovation</w:t>
            </w:r>
          </w:p>
        </w:tc>
        <w:tc>
          <w:tcPr>
            <w:tcW w:w="963" w:type="dxa"/>
            <w:shd w:val="clear" w:color="auto" w:fill="auto"/>
          </w:tcPr>
          <w:p w:rsidR="00D60310" w:rsidRPr="00DA0469" w:rsidRDefault="00834059" w:rsidP="000F3B4D">
            <w:pPr>
              <w:jc w:val="center"/>
              <w:rPr>
                <w:b/>
                <w:lang w:val="en-US"/>
              </w:rPr>
            </w:pPr>
            <w:r>
              <w:rPr>
                <w:b/>
                <w:lang w:val="en-US"/>
              </w:rPr>
              <w:t>2</w:t>
            </w:r>
          </w:p>
        </w:tc>
        <w:tc>
          <w:tcPr>
            <w:tcW w:w="2233" w:type="dxa"/>
            <w:shd w:val="clear" w:color="auto" w:fill="auto"/>
          </w:tcPr>
          <w:p w:rsidR="00D60310" w:rsidRPr="00DA0469" w:rsidRDefault="00834059" w:rsidP="000F3B4D">
            <w:pPr>
              <w:pStyle w:val="a4"/>
              <w:tabs>
                <w:tab w:val="left" w:pos="426"/>
              </w:tabs>
              <w:autoSpaceDE w:val="0"/>
              <w:autoSpaceDN w:val="0"/>
              <w:adjustRightInd w:val="0"/>
              <w:ind w:left="0"/>
              <w:contextualSpacing w:val="0"/>
              <w:jc w:val="center"/>
              <w:rPr>
                <w:b/>
                <w:lang w:val="en-US"/>
              </w:rPr>
            </w:pPr>
            <w:r>
              <w:rPr>
                <w:b/>
                <w:lang w:val="en-US"/>
              </w:rPr>
              <w:t>16</w:t>
            </w:r>
          </w:p>
        </w:tc>
      </w:tr>
      <w:tr w:rsidR="00A603A5" w:rsidRPr="00DA0469" w:rsidTr="000F3B4D">
        <w:tc>
          <w:tcPr>
            <w:tcW w:w="1101" w:type="dxa"/>
            <w:vMerge/>
            <w:shd w:val="clear" w:color="auto" w:fill="auto"/>
          </w:tcPr>
          <w:p w:rsidR="00A603A5" w:rsidRPr="00DA0469" w:rsidRDefault="00A603A5" w:rsidP="000F3B4D">
            <w:pPr>
              <w:jc w:val="center"/>
              <w:rPr>
                <w:b/>
                <w:lang w:val="en-US"/>
              </w:rPr>
            </w:pPr>
          </w:p>
        </w:tc>
        <w:tc>
          <w:tcPr>
            <w:tcW w:w="5557" w:type="dxa"/>
            <w:shd w:val="clear" w:color="auto" w:fill="auto"/>
          </w:tcPr>
          <w:p w:rsidR="00A603A5" w:rsidRDefault="00A603A5" w:rsidP="000F3B4D">
            <w:pPr>
              <w:rPr>
                <w:b/>
                <w:lang w:val="en-US"/>
              </w:rPr>
            </w:pPr>
            <w:r>
              <w:rPr>
                <w:b/>
                <w:lang w:val="en-US"/>
              </w:rPr>
              <w:t xml:space="preserve">SIW 4: </w:t>
            </w:r>
            <w:r w:rsidRPr="00DA0469">
              <w:rPr>
                <w:lang w:val="en-US" w:eastAsia="ko-KR"/>
              </w:rPr>
              <w:t>Business culture Code for future start-up</w:t>
            </w:r>
          </w:p>
        </w:tc>
        <w:tc>
          <w:tcPr>
            <w:tcW w:w="963" w:type="dxa"/>
            <w:shd w:val="clear" w:color="auto" w:fill="auto"/>
          </w:tcPr>
          <w:p w:rsidR="00A603A5" w:rsidRDefault="00A603A5" w:rsidP="000F3B4D">
            <w:pPr>
              <w:jc w:val="center"/>
              <w:rPr>
                <w:b/>
                <w:lang w:val="kk-KZ"/>
              </w:rPr>
            </w:pPr>
          </w:p>
        </w:tc>
        <w:tc>
          <w:tcPr>
            <w:tcW w:w="2233" w:type="dxa"/>
            <w:shd w:val="clear" w:color="auto" w:fill="auto"/>
          </w:tcPr>
          <w:p w:rsidR="00A603A5" w:rsidRDefault="00A603A5" w:rsidP="000F3B4D">
            <w:pPr>
              <w:pStyle w:val="a4"/>
              <w:tabs>
                <w:tab w:val="left" w:pos="426"/>
              </w:tabs>
              <w:autoSpaceDE w:val="0"/>
              <w:autoSpaceDN w:val="0"/>
              <w:adjustRightInd w:val="0"/>
              <w:ind w:left="0"/>
              <w:contextualSpacing w:val="0"/>
              <w:jc w:val="center"/>
              <w:rPr>
                <w:b/>
                <w:lang w:val="en-US"/>
              </w:rPr>
            </w:pPr>
            <w:r>
              <w:rPr>
                <w:b/>
                <w:lang w:val="en-US"/>
              </w:rPr>
              <w:t>12</w:t>
            </w:r>
          </w:p>
        </w:tc>
      </w:tr>
      <w:tr w:rsidR="00D60310" w:rsidRPr="00DA0469" w:rsidTr="000F3B4D">
        <w:tc>
          <w:tcPr>
            <w:tcW w:w="1101" w:type="dxa"/>
            <w:vMerge w:val="restart"/>
            <w:shd w:val="clear" w:color="auto" w:fill="auto"/>
          </w:tcPr>
          <w:p w:rsidR="00D60310" w:rsidRPr="00DA0469" w:rsidRDefault="00A603A5" w:rsidP="000F3B4D">
            <w:pPr>
              <w:jc w:val="center"/>
              <w:rPr>
                <w:b/>
                <w:lang w:val="en-US"/>
              </w:rPr>
            </w:pPr>
            <w:r>
              <w:rPr>
                <w:b/>
                <w:lang w:val="en-US"/>
              </w:rPr>
              <w:t>13</w:t>
            </w:r>
          </w:p>
        </w:tc>
        <w:tc>
          <w:tcPr>
            <w:tcW w:w="5557" w:type="dxa"/>
            <w:shd w:val="clear" w:color="auto" w:fill="auto"/>
          </w:tcPr>
          <w:p w:rsidR="00D60310" w:rsidRPr="00DA0469" w:rsidRDefault="00A603A5" w:rsidP="000F3B4D">
            <w:pPr>
              <w:shd w:val="clear" w:color="auto" w:fill="FFFFFF"/>
              <w:tabs>
                <w:tab w:val="num" w:pos="300"/>
              </w:tabs>
              <w:jc w:val="both"/>
              <w:rPr>
                <w:lang w:val="en-US" w:eastAsia="ko-KR"/>
              </w:rPr>
            </w:pPr>
            <w:r>
              <w:rPr>
                <w:b/>
                <w:lang w:val="en-US"/>
              </w:rPr>
              <w:t>Lecture 13</w:t>
            </w:r>
            <w:r w:rsidR="00D60310">
              <w:rPr>
                <w:b/>
                <w:lang w:val="en-US"/>
              </w:rPr>
              <w:t xml:space="preserve"> </w:t>
            </w:r>
            <w:r w:rsidRPr="00DA0469">
              <w:rPr>
                <w:lang w:val="en-US"/>
              </w:rPr>
              <w:t>The risks of innovation  entrepreneurship</w:t>
            </w:r>
          </w:p>
        </w:tc>
        <w:tc>
          <w:tcPr>
            <w:tcW w:w="963" w:type="dxa"/>
            <w:shd w:val="clear" w:color="auto" w:fill="auto"/>
          </w:tcPr>
          <w:p w:rsidR="00D60310" w:rsidRPr="00DA0469" w:rsidRDefault="00A603A5" w:rsidP="000F3B4D">
            <w:pPr>
              <w:jc w:val="center"/>
              <w:rPr>
                <w:b/>
                <w:lang w:val="en-US"/>
              </w:rPr>
            </w:pPr>
            <w:r>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w:t>
            </w:r>
          </w:p>
        </w:tc>
      </w:tr>
      <w:tr w:rsidR="00D60310" w:rsidRPr="00DA0469" w:rsidTr="000F3B4D">
        <w:trPr>
          <w:trHeight w:val="230"/>
        </w:trPr>
        <w:tc>
          <w:tcPr>
            <w:tcW w:w="1101" w:type="dxa"/>
            <w:vMerge/>
            <w:shd w:val="clear" w:color="auto" w:fill="auto"/>
          </w:tcPr>
          <w:p w:rsidR="00D60310" w:rsidRPr="00DA0469" w:rsidRDefault="00D60310" w:rsidP="000F3B4D">
            <w:pPr>
              <w:jc w:val="center"/>
              <w:rPr>
                <w:b/>
                <w:lang w:val="en-US"/>
              </w:rPr>
            </w:pPr>
          </w:p>
        </w:tc>
        <w:tc>
          <w:tcPr>
            <w:tcW w:w="5557" w:type="dxa"/>
            <w:shd w:val="clear" w:color="auto" w:fill="auto"/>
          </w:tcPr>
          <w:p w:rsidR="00D60310" w:rsidRPr="00DA0469" w:rsidRDefault="00A603A5" w:rsidP="00834059">
            <w:pPr>
              <w:shd w:val="clear" w:color="auto" w:fill="FFFFFF"/>
              <w:tabs>
                <w:tab w:val="num" w:pos="300"/>
              </w:tabs>
              <w:jc w:val="both"/>
              <w:rPr>
                <w:lang w:val="en-US" w:eastAsia="ko-KR"/>
              </w:rPr>
            </w:pPr>
            <w:r>
              <w:rPr>
                <w:b/>
                <w:lang w:val="en-US"/>
              </w:rPr>
              <w:t>Seminar 13</w:t>
            </w:r>
            <w:r w:rsidR="00D60310">
              <w:rPr>
                <w:b/>
                <w:lang w:val="en-US"/>
              </w:rPr>
              <w:t xml:space="preserve"> </w:t>
            </w:r>
            <w:r w:rsidR="00834059">
              <w:rPr>
                <w:lang w:val="en-US"/>
              </w:rPr>
              <w:t>Financing innovation</w:t>
            </w:r>
          </w:p>
        </w:tc>
        <w:tc>
          <w:tcPr>
            <w:tcW w:w="963" w:type="dxa"/>
            <w:shd w:val="clear" w:color="auto" w:fill="auto"/>
          </w:tcPr>
          <w:p w:rsidR="00D60310" w:rsidRPr="00DA0469" w:rsidRDefault="00D60310" w:rsidP="000F3B4D">
            <w:pPr>
              <w:jc w:val="center"/>
              <w:rPr>
                <w:b/>
                <w:lang w:val="en-US"/>
              </w:rPr>
            </w:pPr>
            <w:r>
              <w:rPr>
                <w:b/>
                <w:lang w:val="en-US"/>
              </w:rPr>
              <w:t>1</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Pr>
                <w:b/>
                <w:lang w:val="en-US"/>
              </w:rPr>
              <w:t>8</w:t>
            </w:r>
          </w:p>
        </w:tc>
      </w:tr>
      <w:tr w:rsidR="00A603A5" w:rsidRPr="00DA0469" w:rsidTr="00A603A5">
        <w:trPr>
          <w:trHeight w:val="240"/>
        </w:trPr>
        <w:tc>
          <w:tcPr>
            <w:tcW w:w="1101" w:type="dxa"/>
            <w:vMerge w:val="restart"/>
            <w:shd w:val="clear" w:color="auto" w:fill="auto"/>
          </w:tcPr>
          <w:p w:rsidR="00A603A5" w:rsidRPr="00DA0469" w:rsidRDefault="00A603A5" w:rsidP="000F3B4D">
            <w:pPr>
              <w:jc w:val="center"/>
              <w:rPr>
                <w:b/>
                <w:lang w:val="en-US"/>
              </w:rPr>
            </w:pPr>
            <w:r>
              <w:rPr>
                <w:b/>
                <w:lang w:val="en-US"/>
              </w:rPr>
              <w:t>14</w:t>
            </w:r>
          </w:p>
        </w:tc>
        <w:tc>
          <w:tcPr>
            <w:tcW w:w="5557" w:type="dxa"/>
            <w:shd w:val="clear" w:color="auto" w:fill="auto"/>
          </w:tcPr>
          <w:p w:rsidR="00A603A5" w:rsidRDefault="00A603A5" w:rsidP="000F3B4D">
            <w:pPr>
              <w:shd w:val="clear" w:color="auto" w:fill="FFFFFF"/>
              <w:tabs>
                <w:tab w:val="num" w:pos="300"/>
              </w:tabs>
              <w:jc w:val="both"/>
              <w:rPr>
                <w:b/>
                <w:lang w:val="en-US"/>
              </w:rPr>
            </w:pPr>
            <w:r>
              <w:rPr>
                <w:b/>
                <w:lang w:val="en-US"/>
              </w:rPr>
              <w:t xml:space="preserve">Lecture 14 </w:t>
            </w:r>
            <w:r w:rsidRPr="00DA0469">
              <w:rPr>
                <w:lang w:val="en-US"/>
              </w:rPr>
              <w:t>Business ethics and corporate culture</w:t>
            </w:r>
          </w:p>
        </w:tc>
        <w:tc>
          <w:tcPr>
            <w:tcW w:w="963" w:type="dxa"/>
            <w:shd w:val="clear" w:color="auto" w:fill="auto"/>
          </w:tcPr>
          <w:p w:rsidR="00A603A5" w:rsidRDefault="00A603A5" w:rsidP="000F3B4D">
            <w:pPr>
              <w:jc w:val="center"/>
              <w:rPr>
                <w:b/>
                <w:lang w:val="en-US"/>
              </w:rPr>
            </w:pPr>
            <w:r>
              <w:rPr>
                <w:b/>
                <w:lang w:val="en-US"/>
              </w:rPr>
              <w:t>1</w:t>
            </w:r>
          </w:p>
        </w:tc>
        <w:tc>
          <w:tcPr>
            <w:tcW w:w="2233" w:type="dxa"/>
            <w:shd w:val="clear" w:color="auto" w:fill="auto"/>
          </w:tcPr>
          <w:p w:rsidR="00A603A5" w:rsidRDefault="00A603A5" w:rsidP="000F3B4D">
            <w:pPr>
              <w:pStyle w:val="a4"/>
              <w:tabs>
                <w:tab w:val="left" w:pos="426"/>
              </w:tabs>
              <w:autoSpaceDE w:val="0"/>
              <w:autoSpaceDN w:val="0"/>
              <w:adjustRightInd w:val="0"/>
              <w:ind w:left="0"/>
              <w:contextualSpacing w:val="0"/>
              <w:jc w:val="center"/>
              <w:rPr>
                <w:b/>
                <w:lang w:val="en-US"/>
              </w:rPr>
            </w:pPr>
            <w:r>
              <w:rPr>
                <w:b/>
                <w:lang w:val="en-US"/>
              </w:rPr>
              <w:t>-</w:t>
            </w:r>
          </w:p>
        </w:tc>
      </w:tr>
      <w:tr w:rsidR="00A603A5" w:rsidRPr="00DA0469" w:rsidTr="000F3B4D">
        <w:trPr>
          <w:trHeight w:val="300"/>
        </w:trPr>
        <w:tc>
          <w:tcPr>
            <w:tcW w:w="1101" w:type="dxa"/>
            <w:vMerge/>
            <w:shd w:val="clear" w:color="auto" w:fill="auto"/>
          </w:tcPr>
          <w:p w:rsidR="00A603A5" w:rsidRDefault="00A603A5" w:rsidP="000F3B4D">
            <w:pPr>
              <w:jc w:val="center"/>
              <w:rPr>
                <w:b/>
                <w:lang w:val="en-US"/>
              </w:rPr>
            </w:pPr>
          </w:p>
        </w:tc>
        <w:tc>
          <w:tcPr>
            <w:tcW w:w="5557" w:type="dxa"/>
            <w:shd w:val="clear" w:color="auto" w:fill="auto"/>
          </w:tcPr>
          <w:p w:rsidR="00A603A5" w:rsidRDefault="00A603A5" w:rsidP="00A603A5">
            <w:pPr>
              <w:shd w:val="clear" w:color="auto" w:fill="FFFFFF"/>
              <w:tabs>
                <w:tab w:val="num" w:pos="300"/>
              </w:tabs>
              <w:jc w:val="both"/>
              <w:rPr>
                <w:b/>
                <w:lang w:val="en-US"/>
              </w:rPr>
            </w:pPr>
            <w:r>
              <w:rPr>
                <w:b/>
                <w:lang w:val="en-US"/>
              </w:rPr>
              <w:t xml:space="preserve">Seminar 14 </w:t>
            </w:r>
            <w:r w:rsidRPr="00DA0469">
              <w:rPr>
                <w:lang w:val="en-US"/>
              </w:rPr>
              <w:t>The risks of innovation  entrepreneurship</w:t>
            </w:r>
          </w:p>
        </w:tc>
        <w:tc>
          <w:tcPr>
            <w:tcW w:w="963" w:type="dxa"/>
            <w:shd w:val="clear" w:color="auto" w:fill="auto"/>
          </w:tcPr>
          <w:p w:rsidR="00A603A5" w:rsidRDefault="00A603A5" w:rsidP="00A603A5">
            <w:pPr>
              <w:jc w:val="center"/>
              <w:rPr>
                <w:b/>
                <w:lang w:val="en-US"/>
              </w:rPr>
            </w:pPr>
            <w:r>
              <w:rPr>
                <w:b/>
                <w:lang w:val="en-US"/>
              </w:rPr>
              <w:t>1</w:t>
            </w:r>
          </w:p>
        </w:tc>
        <w:tc>
          <w:tcPr>
            <w:tcW w:w="2233" w:type="dxa"/>
            <w:shd w:val="clear" w:color="auto" w:fill="auto"/>
          </w:tcPr>
          <w:p w:rsidR="00A603A5" w:rsidRDefault="00A603A5" w:rsidP="000F3B4D">
            <w:pPr>
              <w:pStyle w:val="a4"/>
              <w:tabs>
                <w:tab w:val="left" w:pos="426"/>
              </w:tabs>
              <w:autoSpaceDE w:val="0"/>
              <w:autoSpaceDN w:val="0"/>
              <w:adjustRightInd w:val="0"/>
              <w:ind w:left="0"/>
              <w:contextualSpacing w:val="0"/>
              <w:jc w:val="center"/>
              <w:rPr>
                <w:b/>
                <w:lang w:val="en-US"/>
              </w:rPr>
            </w:pPr>
            <w:r>
              <w:rPr>
                <w:b/>
                <w:lang w:val="en-US"/>
              </w:rPr>
              <w:t>8</w:t>
            </w:r>
          </w:p>
        </w:tc>
      </w:tr>
      <w:tr w:rsidR="00A603A5" w:rsidRPr="00DA0469" w:rsidTr="00A603A5">
        <w:trPr>
          <w:trHeight w:val="237"/>
        </w:trPr>
        <w:tc>
          <w:tcPr>
            <w:tcW w:w="1101" w:type="dxa"/>
            <w:vMerge w:val="restart"/>
            <w:shd w:val="clear" w:color="auto" w:fill="auto"/>
          </w:tcPr>
          <w:p w:rsidR="00A603A5" w:rsidRPr="00DA0469" w:rsidRDefault="00A603A5" w:rsidP="000F3B4D">
            <w:pPr>
              <w:jc w:val="center"/>
              <w:rPr>
                <w:b/>
                <w:lang w:val="en-US"/>
              </w:rPr>
            </w:pPr>
            <w:r>
              <w:rPr>
                <w:b/>
                <w:lang w:val="en-US"/>
              </w:rPr>
              <w:t>15</w:t>
            </w:r>
          </w:p>
        </w:tc>
        <w:tc>
          <w:tcPr>
            <w:tcW w:w="5557" w:type="dxa"/>
            <w:shd w:val="clear" w:color="auto" w:fill="auto"/>
          </w:tcPr>
          <w:p w:rsidR="00A603A5" w:rsidRDefault="00A603A5" w:rsidP="000F3B4D">
            <w:pPr>
              <w:shd w:val="clear" w:color="auto" w:fill="FFFFFF"/>
              <w:tabs>
                <w:tab w:val="num" w:pos="300"/>
              </w:tabs>
              <w:jc w:val="both"/>
              <w:rPr>
                <w:b/>
                <w:lang w:val="en-US"/>
              </w:rPr>
            </w:pPr>
            <w:r>
              <w:rPr>
                <w:b/>
                <w:lang w:val="en-US"/>
              </w:rPr>
              <w:t xml:space="preserve">Lecture 15 </w:t>
            </w:r>
            <w:r>
              <w:rPr>
                <w:lang w:val="en-US"/>
              </w:rPr>
              <w:t>Firm’s</w:t>
            </w:r>
            <w:r w:rsidRPr="00DA0469">
              <w:rPr>
                <w:lang w:val="en-US"/>
              </w:rPr>
              <w:t xml:space="preserve"> innovation </w:t>
            </w:r>
            <w:r>
              <w:rPr>
                <w:lang w:val="en-US"/>
              </w:rPr>
              <w:t>strategy</w:t>
            </w:r>
          </w:p>
        </w:tc>
        <w:tc>
          <w:tcPr>
            <w:tcW w:w="963" w:type="dxa"/>
            <w:shd w:val="clear" w:color="auto" w:fill="auto"/>
          </w:tcPr>
          <w:p w:rsidR="00A603A5" w:rsidRDefault="00A603A5" w:rsidP="000F3B4D">
            <w:pPr>
              <w:jc w:val="center"/>
              <w:rPr>
                <w:b/>
                <w:lang w:val="en-US"/>
              </w:rPr>
            </w:pPr>
            <w:r>
              <w:rPr>
                <w:b/>
                <w:lang w:val="en-US"/>
              </w:rPr>
              <w:t>1</w:t>
            </w:r>
          </w:p>
        </w:tc>
        <w:tc>
          <w:tcPr>
            <w:tcW w:w="2233" w:type="dxa"/>
            <w:shd w:val="clear" w:color="auto" w:fill="auto"/>
          </w:tcPr>
          <w:p w:rsidR="00A603A5" w:rsidRDefault="00A603A5" w:rsidP="000F3B4D">
            <w:pPr>
              <w:pStyle w:val="a4"/>
              <w:tabs>
                <w:tab w:val="left" w:pos="426"/>
              </w:tabs>
              <w:autoSpaceDE w:val="0"/>
              <w:autoSpaceDN w:val="0"/>
              <w:adjustRightInd w:val="0"/>
              <w:ind w:left="0"/>
              <w:contextualSpacing w:val="0"/>
              <w:jc w:val="center"/>
              <w:rPr>
                <w:b/>
                <w:lang w:val="en-US"/>
              </w:rPr>
            </w:pPr>
            <w:r>
              <w:rPr>
                <w:b/>
                <w:lang w:val="en-US"/>
              </w:rPr>
              <w:t>-</w:t>
            </w:r>
          </w:p>
        </w:tc>
      </w:tr>
      <w:tr w:rsidR="00A603A5" w:rsidRPr="00DA0469" w:rsidTr="00A603A5">
        <w:trPr>
          <w:trHeight w:val="300"/>
        </w:trPr>
        <w:tc>
          <w:tcPr>
            <w:tcW w:w="1101" w:type="dxa"/>
            <w:vMerge/>
            <w:shd w:val="clear" w:color="auto" w:fill="auto"/>
          </w:tcPr>
          <w:p w:rsidR="00A603A5" w:rsidRDefault="00A603A5" w:rsidP="000F3B4D">
            <w:pPr>
              <w:jc w:val="center"/>
              <w:rPr>
                <w:b/>
                <w:lang w:val="en-US"/>
              </w:rPr>
            </w:pPr>
          </w:p>
        </w:tc>
        <w:tc>
          <w:tcPr>
            <w:tcW w:w="5557" w:type="dxa"/>
            <w:shd w:val="clear" w:color="auto" w:fill="auto"/>
          </w:tcPr>
          <w:p w:rsidR="00A603A5" w:rsidRDefault="00A603A5" w:rsidP="00A603A5">
            <w:pPr>
              <w:shd w:val="clear" w:color="auto" w:fill="FFFFFF"/>
              <w:tabs>
                <w:tab w:val="num" w:pos="300"/>
              </w:tabs>
              <w:jc w:val="both"/>
              <w:rPr>
                <w:b/>
                <w:lang w:val="en-US"/>
              </w:rPr>
            </w:pPr>
            <w:r>
              <w:rPr>
                <w:b/>
                <w:lang w:val="en-US"/>
              </w:rPr>
              <w:t xml:space="preserve">Seminar 15 </w:t>
            </w:r>
            <w:r w:rsidRPr="00DA0469">
              <w:rPr>
                <w:lang w:val="en-US"/>
              </w:rPr>
              <w:t>Business ethics and corporate culture</w:t>
            </w:r>
          </w:p>
        </w:tc>
        <w:tc>
          <w:tcPr>
            <w:tcW w:w="963" w:type="dxa"/>
            <w:vMerge w:val="restart"/>
            <w:shd w:val="clear" w:color="auto" w:fill="auto"/>
          </w:tcPr>
          <w:p w:rsidR="00A603A5" w:rsidRDefault="00A603A5" w:rsidP="00A603A5">
            <w:pPr>
              <w:jc w:val="center"/>
              <w:rPr>
                <w:b/>
                <w:lang w:val="en-US"/>
              </w:rPr>
            </w:pPr>
            <w:r>
              <w:rPr>
                <w:b/>
                <w:lang w:val="en-US"/>
              </w:rPr>
              <w:t>1</w:t>
            </w:r>
          </w:p>
        </w:tc>
        <w:tc>
          <w:tcPr>
            <w:tcW w:w="2233" w:type="dxa"/>
            <w:vMerge w:val="restart"/>
            <w:shd w:val="clear" w:color="auto" w:fill="auto"/>
          </w:tcPr>
          <w:p w:rsidR="00A603A5" w:rsidRDefault="00A603A5" w:rsidP="000F3B4D">
            <w:pPr>
              <w:pStyle w:val="a4"/>
              <w:tabs>
                <w:tab w:val="left" w:pos="426"/>
              </w:tabs>
              <w:autoSpaceDE w:val="0"/>
              <w:autoSpaceDN w:val="0"/>
              <w:adjustRightInd w:val="0"/>
              <w:ind w:left="0"/>
              <w:jc w:val="center"/>
              <w:rPr>
                <w:b/>
                <w:lang w:val="en-US"/>
              </w:rPr>
            </w:pPr>
            <w:r>
              <w:rPr>
                <w:b/>
                <w:lang w:val="en-US"/>
              </w:rPr>
              <w:t>20</w:t>
            </w:r>
          </w:p>
        </w:tc>
      </w:tr>
      <w:tr w:rsidR="00A603A5" w:rsidRPr="00DA0469" w:rsidTr="000F3B4D">
        <w:trPr>
          <w:trHeight w:val="230"/>
        </w:trPr>
        <w:tc>
          <w:tcPr>
            <w:tcW w:w="1101" w:type="dxa"/>
            <w:vMerge/>
            <w:shd w:val="clear" w:color="auto" w:fill="auto"/>
          </w:tcPr>
          <w:p w:rsidR="00A603A5" w:rsidRDefault="00A603A5" w:rsidP="000F3B4D">
            <w:pPr>
              <w:jc w:val="center"/>
              <w:rPr>
                <w:b/>
                <w:lang w:val="en-US"/>
              </w:rPr>
            </w:pPr>
          </w:p>
        </w:tc>
        <w:tc>
          <w:tcPr>
            <w:tcW w:w="5557" w:type="dxa"/>
            <w:shd w:val="clear" w:color="auto" w:fill="auto"/>
          </w:tcPr>
          <w:p w:rsidR="00A603A5" w:rsidRDefault="00A603A5" w:rsidP="000F3B4D">
            <w:pPr>
              <w:shd w:val="clear" w:color="auto" w:fill="FFFFFF"/>
              <w:tabs>
                <w:tab w:val="num" w:pos="300"/>
              </w:tabs>
              <w:jc w:val="both"/>
              <w:rPr>
                <w:b/>
                <w:lang w:val="en-US"/>
              </w:rPr>
            </w:pPr>
            <w:r>
              <w:rPr>
                <w:b/>
                <w:lang w:val="en-US"/>
              </w:rPr>
              <w:t>2</w:t>
            </w:r>
            <w:r w:rsidRPr="00E225F4">
              <w:rPr>
                <w:b/>
                <w:lang w:val="en-US"/>
              </w:rPr>
              <w:t xml:space="preserve"> Landmarks control</w:t>
            </w:r>
          </w:p>
        </w:tc>
        <w:tc>
          <w:tcPr>
            <w:tcW w:w="963" w:type="dxa"/>
            <w:vMerge/>
            <w:shd w:val="clear" w:color="auto" w:fill="auto"/>
          </w:tcPr>
          <w:p w:rsidR="00A603A5" w:rsidRDefault="00A603A5" w:rsidP="000F3B4D">
            <w:pPr>
              <w:jc w:val="center"/>
              <w:rPr>
                <w:b/>
                <w:lang w:val="en-US"/>
              </w:rPr>
            </w:pPr>
          </w:p>
        </w:tc>
        <w:tc>
          <w:tcPr>
            <w:tcW w:w="2233" w:type="dxa"/>
            <w:vMerge/>
            <w:shd w:val="clear" w:color="auto" w:fill="auto"/>
          </w:tcPr>
          <w:p w:rsidR="00A603A5" w:rsidRDefault="00A603A5" w:rsidP="000F3B4D">
            <w:pPr>
              <w:pStyle w:val="a4"/>
              <w:tabs>
                <w:tab w:val="left" w:pos="426"/>
              </w:tabs>
              <w:autoSpaceDE w:val="0"/>
              <w:autoSpaceDN w:val="0"/>
              <w:adjustRightInd w:val="0"/>
              <w:ind w:left="0"/>
              <w:contextualSpacing w:val="0"/>
              <w:jc w:val="center"/>
              <w:rPr>
                <w:b/>
                <w:lang w:val="en-US"/>
              </w:rPr>
            </w:pPr>
          </w:p>
        </w:tc>
      </w:tr>
      <w:tr w:rsidR="00D60310" w:rsidRPr="00DA0469" w:rsidTr="000F3B4D">
        <w:tc>
          <w:tcPr>
            <w:tcW w:w="7621" w:type="dxa"/>
            <w:gridSpan w:val="3"/>
            <w:shd w:val="clear" w:color="auto" w:fill="auto"/>
          </w:tcPr>
          <w:p w:rsidR="00D60310" w:rsidRPr="00DA0469" w:rsidRDefault="00D60310" w:rsidP="000F3B4D">
            <w:pPr>
              <w:jc w:val="center"/>
              <w:rPr>
                <w:b/>
                <w:lang w:val="en-US"/>
              </w:rPr>
            </w:pPr>
            <w:r w:rsidRPr="00DA0469">
              <w:rPr>
                <w:b/>
                <w:lang w:val="en-US" w:eastAsia="ko-KR"/>
              </w:rPr>
              <w:t>TOTAL</w:t>
            </w:r>
          </w:p>
        </w:tc>
        <w:tc>
          <w:tcPr>
            <w:tcW w:w="2233" w:type="dxa"/>
            <w:shd w:val="clear" w:color="auto" w:fill="auto"/>
          </w:tcPr>
          <w:p w:rsidR="00D60310" w:rsidRPr="00DA0469" w:rsidRDefault="00D60310" w:rsidP="000F3B4D">
            <w:pPr>
              <w:pStyle w:val="a4"/>
              <w:tabs>
                <w:tab w:val="left" w:pos="426"/>
              </w:tabs>
              <w:autoSpaceDE w:val="0"/>
              <w:autoSpaceDN w:val="0"/>
              <w:adjustRightInd w:val="0"/>
              <w:ind w:left="0"/>
              <w:contextualSpacing w:val="0"/>
              <w:jc w:val="center"/>
              <w:rPr>
                <w:b/>
                <w:lang w:val="en-US"/>
              </w:rPr>
            </w:pPr>
            <w:r w:rsidRPr="00DA0469">
              <w:rPr>
                <w:b/>
                <w:lang w:val="en-US"/>
              </w:rPr>
              <w:t>100</w:t>
            </w:r>
          </w:p>
        </w:tc>
      </w:tr>
    </w:tbl>
    <w:p w:rsidR="00D60310" w:rsidRDefault="00D60310" w:rsidP="00D60310">
      <w:pPr>
        <w:jc w:val="both"/>
        <w:rPr>
          <w:lang w:val="en-US"/>
        </w:rPr>
      </w:pPr>
    </w:p>
    <w:p w:rsidR="00D60310" w:rsidRDefault="00D60310" w:rsidP="00D60310">
      <w:pPr>
        <w:jc w:val="both"/>
        <w:rPr>
          <w:lang w:val="en-US"/>
        </w:rPr>
      </w:pPr>
      <w:r>
        <w:rPr>
          <w:lang w:val="en-US"/>
        </w:rPr>
        <w:t>Lecturer</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Z.S. Temerbulatova</w:t>
      </w:r>
    </w:p>
    <w:p w:rsidR="00D60310" w:rsidRDefault="00D60310" w:rsidP="00D60310">
      <w:pPr>
        <w:jc w:val="both"/>
        <w:rPr>
          <w:lang w:val="en-US"/>
        </w:rPr>
      </w:pPr>
    </w:p>
    <w:p w:rsidR="00D60310" w:rsidRDefault="00D60310" w:rsidP="00D60310">
      <w:pPr>
        <w:jc w:val="both"/>
        <w:rPr>
          <w:lang w:val="en-US"/>
        </w:rPr>
      </w:pPr>
      <w:r>
        <w:rPr>
          <w:lang w:val="en-US"/>
        </w:rPr>
        <w:t>Head of the Department</w:t>
      </w:r>
      <w:r>
        <w:rPr>
          <w:lang w:val="en-US"/>
        </w:rPr>
        <w:tab/>
      </w:r>
      <w:r>
        <w:rPr>
          <w:lang w:val="en-US"/>
        </w:rPr>
        <w:tab/>
      </w:r>
      <w:r>
        <w:rPr>
          <w:lang w:val="en-US"/>
        </w:rPr>
        <w:tab/>
      </w:r>
      <w:r>
        <w:rPr>
          <w:lang w:val="en-US"/>
        </w:rPr>
        <w:tab/>
      </w:r>
      <w:r>
        <w:rPr>
          <w:lang w:val="en-US"/>
        </w:rPr>
        <w:tab/>
      </w:r>
      <w:r>
        <w:rPr>
          <w:lang w:val="en-US"/>
        </w:rPr>
        <w:tab/>
        <w:t>G.A.Sadykhanova</w:t>
      </w:r>
    </w:p>
    <w:p w:rsidR="00D60310" w:rsidRDefault="00D60310" w:rsidP="00D60310">
      <w:pPr>
        <w:jc w:val="both"/>
        <w:rPr>
          <w:rStyle w:val="shorttext"/>
          <w:lang w:val="en"/>
        </w:rPr>
      </w:pPr>
    </w:p>
    <w:p w:rsidR="00D60310" w:rsidRPr="008A0551" w:rsidRDefault="00D60310" w:rsidP="00D60310">
      <w:pPr>
        <w:jc w:val="both"/>
        <w:rPr>
          <w:lang w:val="en-US"/>
        </w:rPr>
      </w:pPr>
      <w:r>
        <w:rPr>
          <w:rStyle w:val="shorttext"/>
          <w:lang w:val="en"/>
        </w:rPr>
        <w:t>Chairman of the Faculty Methodical Bureau</w:t>
      </w:r>
      <w:r>
        <w:rPr>
          <w:lang w:val="en-US"/>
        </w:rPr>
        <w:tab/>
      </w:r>
      <w:r>
        <w:rPr>
          <w:lang w:val="en-US"/>
        </w:rPr>
        <w:tab/>
      </w:r>
      <w:r>
        <w:rPr>
          <w:lang w:val="en-US"/>
        </w:rPr>
        <w:tab/>
      </w:r>
      <w:r>
        <w:rPr>
          <w:lang w:val="en-US"/>
        </w:rPr>
        <w:tab/>
      </w:r>
    </w:p>
    <w:p w:rsidR="00D60310" w:rsidRDefault="00D60310" w:rsidP="00D60310">
      <w:pPr>
        <w:rPr>
          <w:lang w:val="en-US"/>
        </w:rPr>
      </w:pPr>
    </w:p>
    <w:p w:rsidR="00D60310" w:rsidRPr="00104076" w:rsidRDefault="00D60310" w:rsidP="00D60310">
      <w:pPr>
        <w:rPr>
          <w:lang w:val="en-US"/>
        </w:rPr>
      </w:pPr>
      <w:r>
        <w:rPr>
          <w:lang w:val="en-US"/>
        </w:rPr>
        <w:t>Dean of HSEB</w:t>
      </w:r>
      <w:r>
        <w:rPr>
          <w:lang w:val="en-US"/>
        </w:rPr>
        <w:tab/>
      </w:r>
      <w:r>
        <w:rPr>
          <w:lang w:val="en-US"/>
        </w:rPr>
        <w:tab/>
      </w:r>
      <w:r>
        <w:rPr>
          <w:lang w:val="en-US"/>
        </w:rPr>
        <w:tab/>
      </w:r>
      <w:r>
        <w:rPr>
          <w:lang w:val="en-US"/>
        </w:rPr>
        <w:tab/>
      </w:r>
      <w:r>
        <w:rPr>
          <w:lang w:val="en-US"/>
        </w:rPr>
        <w:tab/>
      </w:r>
      <w:r>
        <w:rPr>
          <w:lang w:val="en-US"/>
        </w:rPr>
        <w:tab/>
      </w:r>
      <w:r>
        <w:rPr>
          <w:lang w:val="en-US"/>
        </w:rPr>
        <w:tab/>
        <w:t>R.K. Sagiyeva</w:t>
      </w:r>
    </w:p>
    <w:p w:rsidR="00AD03D2" w:rsidRPr="00D60310" w:rsidRDefault="00AD03D2">
      <w:pPr>
        <w:rPr>
          <w:lang w:val="en-US"/>
        </w:rPr>
      </w:pPr>
    </w:p>
    <w:sectPr w:rsidR="00AD03D2" w:rsidRPr="00D60310" w:rsidSect="00D1777A">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Arial"/>
    <w:charset w:val="00"/>
    <w:family w:val="swiss"/>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3DC"/>
    <w:multiLevelType w:val="hybridMultilevel"/>
    <w:tmpl w:val="0CD49484"/>
    <w:lvl w:ilvl="0" w:tplc="FD60FD7C">
      <w:start w:val="5"/>
      <w:numFmt w:val="bullet"/>
      <w:suff w:val="space"/>
      <w:lvlText w:val="-"/>
      <w:lvlJc w:val="left"/>
      <w:pPr>
        <w:ind w:left="0" w:firstLine="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DD581C"/>
    <w:multiLevelType w:val="hybridMultilevel"/>
    <w:tmpl w:val="FEA83A24"/>
    <w:lvl w:ilvl="0" w:tplc="1DAEEF9E">
      <w:start w:val="5"/>
      <w:numFmt w:val="bullet"/>
      <w:suff w:val="space"/>
      <w:lvlText w:val="-"/>
      <w:lvlJc w:val="left"/>
      <w:pPr>
        <w:ind w:left="0" w:firstLine="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5E2AC7"/>
    <w:multiLevelType w:val="hybridMultilevel"/>
    <w:tmpl w:val="0A06E3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3AE376D"/>
    <w:multiLevelType w:val="hybridMultilevel"/>
    <w:tmpl w:val="0A06E3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D544DC1"/>
    <w:multiLevelType w:val="hybridMultilevel"/>
    <w:tmpl w:val="622A39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47714E9"/>
    <w:multiLevelType w:val="hybridMultilevel"/>
    <w:tmpl w:val="E084E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B968CA"/>
    <w:multiLevelType w:val="hybridMultilevel"/>
    <w:tmpl w:val="9754E6B6"/>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2D0807"/>
    <w:multiLevelType w:val="hybridMultilevel"/>
    <w:tmpl w:val="2B14F7C0"/>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A330C7"/>
    <w:multiLevelType w:val="hybridMultilevel"/>
    <w:tmpl w:val="5E182ABE"/>
    <w:lvl w:ilvl="0" w:tplc="51A0C2C8">
      <w:start w:val="1"/>
      <w:numFmt w:val="bullet"/>
      <w:pStyle w:val="a"/>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04D4356"/>
    <w:multiLevelType w:val="hybridMultilevel"/>
    <w:tmpl w:val="150CE2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2"/>
  </w:num>
  <w:num w:numId="7">
    <w:abstractNumId w:val="7"/>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10"/>
    <w:rsid w:val="000276C7"/>
    <w:rsid w:val="002A5CAF"/>
    <w:rsid w:val="00834059"/>
    <w:rsid w:val="008C29BB"/>
    <w:rsid w:val="0095316B"/>
    <w:rsid w:val="00A603A5"/>
    <w:rsid w:val="00AD03D2"/>
    <w:rsid w:val="00D60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2542"/>
  <w15:chartTrackingRefBased/>
  <w15:docId w15:val="{3E517EC4-7359-4884-9E79-619D2D37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0310"/>
    <w:pPr>
      <w:spacing w:after="0" w:line="240" w:lineRule="auto"/>
    </w:pPr>
    <w:rPr>
      <w:rFonts w:ascii="Times New Roman" w:eastAsia="MS Mincho" w:hAnsi="Times New Roman" w:cs="Times New Roman"/>
      <w:sz w:val="24"/>
      <w:szCs w:val="24"/>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60310"/>
    <w:pPr>
      <w:ind w:left="720"/>
      <w:contextualSpacing/>
    </w:pPr>
    <w:rPr>
      <w:rFonts w:eastAsia="Times New Roman"/>
      <w:sz w:val="20"/>
      <w:szCs w:val="20"/>
      <w:lang w:eastAsia="ru-RU"/>
    </w:rPr>
  </w:style>
  <w:style w:type="paragraph" w:styleId="a5">
    <w:name w:val="Body Text Indent"/>
    <w:basedOn w:val="a0"/>
    <w:link w:val="a6"/>
    <w:rsid w:val="00D60310"/>
    <w:pPr>
      <w:ind w:firstLine="708"/>
      <w:jc w:val="both"/>
    </w:pPr>
    <w:rPr>
      <w:rFonts w:eastAsia="Times New Roman"/>
      <w:sz w:val="28"/>
      <w:lang w:val="x-none" w:eastAsia="ru-RU"/>
    </w:rPr>
  </w:style>
  <w:style w:type="character" w:customStyle="1" w:styleId="a6">
    <w:name w:val="Основной текст с отступом Знак"/>
    <w:basedOn w:val="a1"/>
    <w:link w:val="a5"/>
    <w:rsid w:val="00D60310"/>
    <w:rPr>
      <w:rFonts w:ascii="Times New Roman" w:eastAsia="Times New Roman" w:hAnsi="Times New Roman" w:cs="Times New Roman"/>
      <w:sz w:val="28"/>
      <w:szCs w:val="24"/>
      <w:lang w:val="x-none" w:eastAsia="ru-RU"/>
    </w:rPr>
  </w:style>
  <w:style w:type="character" w:styleId="a7">
    <w:name w:val="Hyperlink"/>
    <w:unhideWhenUsed/>
    <w:rsid w:val="00D60310"/>
    <w:rPr>
      <w:color w:val="0000FF"/>
      <w:u w:val="single"/>
    </w:rPr>
  </w:style>
  <w:style w:type="character" w:customStyle="1" w:styleId="shorttext">
    <w:name w:val="short_text"/>
    <w:basedOn w:val="a1"/>
    <w:rsid w:val="00D60310"/>
  </w:style>
  <w:style w:type="paragraph" w:customStyle="1" w:styleId="3">
    <w:name w:val="Обычный3"/>
    <w:uiPriority w:val="99"/>
    <w:rsid w:val="00D60310"/>
    <w:pPr>
      <w:spacing w:after="0" w:line="240" w:lineRule="auto"/>
    </w:pPr>
    <w:rPr>
      <w:rFonts w:ascii="Times New Roman" w:eastAsia="Times New Roman" w:hAnsi="Times New Roman" w:cs="Times New Roman"/>
      <w:sz w:val="20"/>
      <w:szCs w:val="20"/>
      <w:lang w:eastAsia="ru-RU"/>
    </w:rPr>
  </w:style>
  <w:style w:type="paragraph" w:customStyle="1" w:styleId="a8">
    <w:name w:val="ó÷åáíèêè"/>
    <w:basedOn w:val="a0"/>
    <w:uiPriority w:val="99"/>
    <w:rsid w:val="00D60310"/>
    <w:rPr>
      <w:rFonts w:ascii="Pragmatica" w:eastAsia="Times New Roman" w:hAnsi="Pragmatica"/>
      <w:sz w:val="20"/>
      <w:szCs w:val="20"/>
      <w:lang w:val="en-US" w:eastAsia="ru-RU"/>
    </w:rPr>
  </w:style>
  <w:style w:type="paragraph" w:customStyle="1" w:styleId="Default">
    <w:name w:val="Default"/>
    <w:rsid w:val="00D6031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footnote text"/>
    <w:aliases w:val="Знак Знак"/>
    <w:basedOn w:val="a0"/>
    <w:link w:val="aa"/>
    <w:semiHidden/>
    <w:unhideWhenUsed/>
    <w:rsid w:val="00D60310"/>
    <w:rPr>
      <w:rFonts w:ascii="Calibri" w:eastAsia="Calibri" w:hAnsi="Calibri"/>
      <w:sz w:val="20"/>
      <w:szCs w:val="20"/>
      <w:lang w:val="x-none" w:eastAsia="x-none"/>
    </w:rPr>
  </w:style>
  <w:style w:type="character" w:customStyle="1" w:styleId="aa">
    <w:name w:val="Текст сноски Знак"/>
    <w:aliases w:val="Знак Знак Знак"/>
    <w:basedOn w:val="a1"/>
    <w:link w:val="a9"/>
    <w:semiHidden/>
    <w:rsid w:val="00D60310"/>
    <w:rPr>
      <w:rFonts w:ascii="Calibri" w:eastAsia="Calibri" w:hAnsi="Calibri" w:cs="Times New Roman"/>
      <w:sz w:val="20"/>
      <w:szCs w:val="20"/>
      <w:lang w:val="x-none" w:eastAsia="x-none"/>
    </w:rPr>
  </w:style>
  <w:style w:type="paragraph" w:customStyle="1" w:styleId="a">
    <w:name w:val="Маркированный."/>
    <w:basedOn w:val="a0"/>
    <w:rsid w:val="00D60310"/>
    <w:pPr>
      <w:numPr>
        <w:numId w:val="2"/>
      </w:numPr>
    </w:pPr>
    <w:rPr>
      <w:rFonts w:eastAsia="Calibri"/>
      <w:szCs w:val="22"/>
      <w:lang w:eastAsia="en-US"/>
    </w:rPr>
  </w:style>
  <w:style w:type="character" w:customStyle="1" w:styleId="a-size-small">
    <w:name w:val="a-size-small"/>
    <w:rsid w:val="00D60310"/>
  </w:style>
  <w:style w:type="paragraph" w:styleId="ab">
    <w:name w:val="Body Text"/>
    <w:basedOn w:val="a0"/>
    <w:link w:val="ac"/>
    <w:rsid w:val="002A5CAF"/>
    <w:pPr>
      <w:spacing w:after="120"/>
    </w:pPr>
    <w:rPr>
      <w:rFonts w:eastAsia="Times New Roman"/>
      <w:lang w:eastAsia="ru-RU"/>
    </w:rPr>
  </w:style>
  <w:style w:type="character" w:customStyle="1" w:styleId="ac">
    <w:name w:val="Основной текст Знак"/>
    <w:basedOn w:val="a1"/>
    <w:link w:val="ab"/>
    <w:rsid w:val="002A5C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8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nlinelibrary.wiley.com/journal/10.1111/(ISSN)1540-65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1474</Words>
  <Characters>8407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2018-09-16T09:45:00Z</dcterms:created>
  <dcterms:modified xsi:type="dcterms:W3CDTF">2018-09-16T11:08:00Z</dcterms:modified>
</cp:coreProperties>
</file>